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6F0F8" w14:textId="77777777" w:rsidR="00F048DC" w:rsidRDefault="00E439B7" w:rsidP="00F048DC">
      <w:pPr>
        <w:rPr>
          <w:sz w:val="24"/>
        </w:rPr>
      </w:pPr>
      <w:r w:rsidRPr="00E439B7">
        <w:rPr>
          <w:noProof/>
          <w:sz w:val="24"/>
          <w:lang w:eastAsia="en-GB"/>
        </w:rPr>
        <mc:AlternateContent>
          <mc:Choice Requires="wps">
            <w:drawing>
              <wp:anchor distT="45720" distB="45720" distL="114300" distR="114300" simplePos="0" relativeHeight="251659264" behindDoc="0" locked="0" layoutInCell="1" allowOverlap="1" wp14:anchorId="30004A2C" wp14:editId="2DDEA480">
                <wp:simplePos x="0" y="0"/>
                <wp:positionH relativeFrom="margin">
                  <wp:align>right</wp:align>
                </wp:positionH>
                <wp:positionV relativeFrom="paragraph">
                  <wp:posOffset>924560</wp:posOffset>
                </wp:positionV>
                <wp:extent cx="5715000" cy="5153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153025"/>
                        </a:xfrm>
                        <a:prstGeom prst="rect">
                          <a:avLst/>
                        </a:prstGeom>
                        <a:solidFill>
                          <a:schemeClr val="accent5">
                            <a:lumMod val="20000"/>
                            <a:lumOff val="80000"/>
                          </a:schemeClr>
                        </a:solidFill>
                        <a:ln w="9525">
                          <a:solidFill>
                            <a:srgbClr val="000000"/>
                          </a:solidFill>
                          <a:miter lim="800000"/>
                          <a:headEnd/>
                          <a:tailEnd/>
                        </a:ln>
                      </wps:spPr>
                      <wps:txbx>
                        <w:txbxContent>
                          <w:p w14:paraId="513EFD31" w14:textId="77777777" w:rsidR="00E439B7" w:rsidRDefault="00E439B7" w:rsidP="00E439B7">
                            <w:pPr>
                              <w:rPr>
                                <w:b/>
                              </w:rPr>
                            </w:pPr>
                            <w:r>
                              <w:rPr>
                                <w:b/>
                              </w:rPr>
                              <w:t xml:space="preserve">Communication and Interaction </w:t>
                            </w:r>
                          </w:p>
                          <w:p w14:paraId="66F3A09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Teachers’ communication Language is clear, unambiguous and accessible. </w:t>
                            </w:r>
                            <w:r>
                              <w:rPr>
                                <w:rStyle w:val="eop"/>
                                <w:rFonts w:ascii="Calibri" w:hAnsi="Calibri" w:cs="Calibri"/>
                                <w:sz w:val="15"/>
                                <w:szCs w:val="15"/>
                                <w:lang w:val="en-US"/>
                              </w:rPr>
                              <w:t>​</w:t>
                            </w:r>
                          </w:p>
                          <w:p w14:paraId="2B65039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Key words, meanings and symbols are highlighted, explained and written up, or available in some other way.</w:t>
                            </w:r>
                            <w:r>
                              <w:rPr>
                                <w:rStyle w:val="eop"/>
                                <w:rFonts w:ascii="Calibri" w:hAnsi="Calibri" w:cs="Calibri"/>
                                <w:sz w:val="15"/>
                                <w:szCs w:val="15"/>
                                <w:lang w:val="en-US"/>
                              </w:rPr>
                              <w:t>​</w:t>
                            </w:r>
                          </w:p>
                          <w:p w14:paraId="5D47BB47"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Instructions are given clearly and reinforced visually, where necessary. </w:t>
                            </w:r>
                            <w:r>
                              <w:rPr>
                                <w:rStyle w:val="eop"/>
                                <w:rFonts w:ascii="Calibri" w:hAnsi="Calibri" w:cs="Calibri"/>
                                <w:sz w:val="15"/>
                                <w:szCs w:val="15"/>
                                <w:lang w:val="en-US"/>
                              </w:rPr>
                              <w:t>​</w:t>
                            </w:r>
                          </w:p>
                          <w:p w14:paraId="23E8839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Wording of questions is planned carefully, avoiding complex vocabulary and sentence structures.</w:t>
                            </w:r>
                            <w:r>
                              <w:rPr>
                                <w:rStyle w:val="eop"/>
                                <w:rFonts w:ascii="Calibri" w:hAnsi="Calibri" w:cs="Calibri"/>
                                <w:sz w:val="15"/>
                                <w:szCs w:val="15"/>
                                <w:lang w:val="en-US"/>
                              </w:rPr>
                              <w:t>​</w:t>
                            </w:r>
                          </w:p>
                          <w:p w14:paraId="2A0BECF4"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Questions are prepared in different styles/levels for different pupils − careful preparation ensures all pupils have opportunities to answer open-ended questions.</w:t>
                            </w:r>
                            <w:r>
                              <w:rPr>
                                <w:rStyle w:val="eop"/>
                                <w:rFonts w:ascii="Calibri" w:hAnsi="Calibri" w:cs="Calibri"/>
                                <w:sz w:val="15"/>
                                <w:szCs w:val="15"/>
                                <w:lang w:val="en-US"/>
                              </w:rPr>
                              <w:t>​</w:t>
                            </w:r>
                          </w:p>
                          <w:p w14:paraId="268E049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Alternative communication modes are used, where necessary, to meet pupils’ communication needs,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Text, visual aids, </w:t>
                            </w:r>
                            <w:proofErr w:type="spellStart"/>
                            <w:r>
                              <w:rPr>
                                <w:rStyle w:val="normaltextrun"/>
                                <w:rFonts w:ascii="Calibri" w:hAnsi="Calibri" w:cs="Calibri"/>
                                <w:color w:val="000000"/>
                                <w:sz w:val="15"/>
                                <w:szCs w:val="15"/>
                              </w:rPr>
                              <w:t>etc</w:t>
                            </w:r>
                            <w:proofErr w:type="spellEnd"/>
                            <w:r>
                              <w:rPr>
                                <w:rStyle w:val="normaltextrun"/>
                                <w:rFonts w:ascii="Calibri" w:hAnsi="Calibri" w:cs="Calibri"/>
                                <w:color w:val="000000"/>
                                <w:sz w:val="15"/>
                                <w:szCs w:val="15"/>
                              </w:rPr>
                              <w:t> are checked for clarity and accessibility. For example, some pupils might require adapted printed materials (font, print size, background)</w:t>
                            </w:r>
                            <w:r>
                              <w:rPr>
                                <w:rStyle w:val="eop"/>
                                <w:rFonts w:ascii="Calibri" w:hAnsi="Calibri" w:cs="Calibri"/>
                                <w:sz w:val="15"/>
                                <w:szCs w:val="15"/>
                                <w:lang w:val="en-US"/>
                              </w:rPr>
                              <w:t>​</w:t>
                            </w:r>
                          </w:p>
                          <w:p w14:paraId="3153C8D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Some may require simplified or raised diagrams or described pictures.</w:t>
                            </w:r>
                            <w:r>
                              <w:rPr>
                                <w:rStyle w:val="eop"/>
                                <w:rFonts w:ascii="Calibri" w:hAnsi="Calibri" w:cs="Calibri"/>
                                <w:sz w:val="15"/>
                                <w:szCs w:val="15"/>
                                <w:lang w:val="en-US"/>
                              </w:rPr>
                              <w:t>​</w:t>
                            </w:r>
                          </w:p>
                          <w:p w14:paraId="764B9BDE"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DA7785A"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Teachers’ communication Clarify technical terms that have different meanings in other contexts, for example ‘knead’/‘need’, ‘grain’, ‘glaze’, ‘form’, ‘saw’, ‘seam’, etc. </w:t>
                            </w:r>
                            <w:r>
                              <w:rPr>
                                <w:rStyle w:val="eop"/>
                                <w:rFonts w:ascii="Calibri" w:hAnsi="Calibri" w:cs="Calibri"/>
                                <w:sz w:val="15"/>
                                <w:szCs w:val="15"/>
                                <w:lang w:val="en-US"/>
                              </w:rPr>
                              <w:t>​</w:t>
                            </w:r>
                          </w:p>
                          <w:p w14:paraId="2CC0F355"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Labels placed around the room, lists of key words, posters, </w:t>
                            </w:r>
                            <w:proofErr w:type="spellStart"/>
                            <w:r>
                              <w:rPr>
                                <w:rStyle w:val="normaltextrun"/>
                                <w:rFonts w:ascii="Calibri" w:hAnsi="Calibri" w:cs="Calibri"/>
                                <w:color w:val="000000"/>
                                <w:sz w:val="15"/>
                                <w:szCs w:val="15"/>
                              </w:rPr>
                              <w:t>etc</w:t>
                            </w:r>
                            <w:proofErr w:type="spellEnd"/>
                            <w:r>
                              <w:rPr>
                                <w:rStyle w:val="normaltextrun"/>
                                <w:rFonts w:ascii="Calibri" w:hAnsi="Calibri" w:cs="Calibri"/>
                                <w:color w:val="000000"/>
                                <w:sz w:val="15"/>
                                <w:szCs w:val="15"/>
                              </w:rPr>
                              <w:t> can help pupils to recognise and spell the names of important pieces of equipment. </w:t>
                            </w:r>
                            <w:r>
                              <w:rPr>
                                <w:rStyle w:val="eop"/>
                                <w:rFonts w:ascii="Calibri" w:hAnsi="Calibri" w:cs="Calibri"/>
                                <w:sz w:val="15"/>
                                <w:szCs w:val="15"/>
                                <w:lang w:val="en-US"/>
                              </w:rPr>
                              <w:t>​</w:t>
                            </w:r>
                          </w:p>
                          <w:p w14:paraId="0143C72B"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Flow diagrams of key processes, time plans or design prompts with graphics may also be helpful. </w:t>
                            </w:r>
                            <w:r>
                              <w:rPr>
                                <w:rStyle w:val="eop"/>
                                <w:rFonts w:ascii="Calibri" w:hAnsi="Calibri" w:cs="Calibri"/>
                                <w:sz w:val="15"/>
                                <w:szCs w:val="15"/>
                                <w:lang w:val="en-US"/>
                              </w:rPr>
                              <w:t>​</w:t>
                            </w:r>
                          </w:p>
                          <w:p w14:paraId="203C7472"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Ask pupils open-ended questions at first, for example to elicit original ideas and get a feel for their level of experience −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“Has anybody got any ideas of other foods we could add to this bread to make it different?” If ideas are not forthcoming or are limited, have real examples ready.</w:t>
                            </w:r>
                            <w:r>
                              <w:rPr>
                                <w:rStyle w:val="eop"/>
                                <w:rFonts w:ascii="Calibri" w:hAnsi="Calibri" w:cs="Calibri"/>
                                <w:sz w:val="15"/>
                                <w:szCs w:val="15"/>
                                <w:lang w:val="en-US"/>
                              </w:rPr>
                              <w:t>​</w:t>
                            </w:r>
                          </w:p>
                          <w:p w14:paraId="4A4BF941"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FA60EA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Marking and other feedback in the form of verbal communication helps pupils improve their performance. Feedback is given in an appropriate form – verbally, or in writing. Specific, rather than general, feedback is given. Comments are positive, explicit and evaluative. Emphasis is on the pupils’ progress and achievement. Weaknesses are presented as areas for development. Opportunities are offered for pupils to attempt a piece of work again. </w:t>
                            </w:r>
                            <w:r>
                              <w:rPr>
                                <w:rStyle w:val="eop"/>
                                <w:rFonts w:ascii="Calibri" w:hAnsi="Calibri" w:cs="Calibri"/>
                                <w:sz w:val="15"/>
                                <w:szCs w:val="15"/>
                                <w:lang w:val="en-US"/>
                              </w:rPr>
                              <w:t>​</w:t>
                            </w:r>
                          </w:p>
                          <w:p w14:paraId="008D5C0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A109BA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These approaches are particularly useful for pupils who find it difficult to receive comments about improving their work. Praise is given discreetly where pupils find public praise embarrassing or difficult.</w:t>
                            </w:r>
                            <w:r>
                              <w:rPr>
                                <w:rStyle w:val="eop"/>
                                <w:rFonts w:ascii="Calibri" w:hAnsi="Calibri" w:cs="Calibri"/>
                                <w:sz w:val="15"/>
                                <w:szCs w:val="15"/>
                                <w:lang w:val="en-US"/>
                              </w:rPr>
                              <w:t>​</w:t>
                            </w:r>
                          </w:p>
                          <w:p w14:paraId="7A308CC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3962A5A"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ADT teachers Give clear, simple instructions. Set tasks and activities with clear goals and timescales. Key words for Tools and equipment are supported with Images where possible. Seating plans are used to sit these students near the front or in a place a member of staff can easily get to them to check their understanding, sit them next to someone who can help support them with their learning. When explaining a task, communicate clearly and give directions before the activity begins. Use pupil’s names before asking a question or giving an instruction. Ensure to allow enough thinking time to give them time to answer. Plan for and allow extra time to complete tasks and tests. Stick Knowledge organisers and homework task in student’s book for them to use and reference during their lesson. Along with physical copies of key words, activity sheets, starter sheets. Ensure all PowerPoints and visual learning resources have a cream or coloured background.</w:t>
                            </w:r>
                            <w:r>
                              <w:rPr>
                                <w:rStyle w:val="eop"/>
                                <w:rFonts w:ascii="Calibri" w:hAnsi="Calibri" w:cs="Calibri"/>
                                <w:sz w:val="15"/>
                                <w:szCs w:val="15"/>
                                <w:lang w:val="en-US"/>
                              </w:rPr>
                              <w:t>​</w:t>
                            </w:r>
                          </w:p>
                          <w:p w14:paraId="22E39A09"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10990ED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Encourage and reward pupils with positive language, reward stickers and achievement points.</w:t>
                            </w:r>
                            <w:r>
                              <w:rPr>
                                <w:rStyle w:val="eop"/>
                                <w:rFonts w:ascii="Calibri" w:hAnsi="Calibri" w:cs="Calibri"/>
                                <w:sz w:val="15"/>
                                <w:szCs w:val="15"/>
                                <w:lang w:val="en-US"/>
                              </w:rPr>
                              <w:t>​</w:t>
                            </w:r>
                          </w:p>
                          <w:p w14:paraId="5ADBBB41"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Communicate and Liaise with ADT teachers every 5 weeks to discuss pupil’s needs and seating plans to ensure consistency within the KS3 rotations.</w:t>
                            </w:r>
                            <w:r>
                              <w:rPr>
                                <w:rStyle w:val="eop"/>
                                <w:rFonts w:ascii="Calibri" w:hAnsi="Calibri" w:cs="Calibri"/>
                                <w:sz w:val="15"/>
                                <w:szCs w:val="15"/>
                                <w:lang w:val="en-US"/>
                              </w:rPr>
                              <w:t>​</w:t>
                            </w:r>
                          </w:p>
                          <w:p w14:paraId="3AAB8255"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15"/>
                                <w:szCs w:val="15"/>
                              </w:rPr>
                              <w:t>For ASD students, warn them of the changes to routines and rotations in advance.</w:t>
                            </w:r>
                          </w:p>
                          <w:p w14:paraId="78840E93" w14:textId="081658EC" w:rsidR="00E439B7" w:rsidRPr="00E439B7" w:rsidRDefault="00E439B7" w:rsidP="00E439B7"/>
                          <w:p w14:paraId="7D300C11" w14:textId="77777777" w:rsidR="00E439B7" w:rsidRDefault="00E439B7" w:rsidP="00E439B7">
                            <w:pPr>
                              <w:rPr>
                                <w:b/>
                              </w:rPr>
                            </w:pPr>
                          </w:p>
                          <w:p w14:paraId="374BF352" w14:textId="77777777" w:rsidR="00E439B7" w:rsidRDefault="00E439B7" w:rsidP="00E439B7">
                            <w:pPr>
                              <w:rPr>
                                <w:b/>
                              </w:rPr>
                            </w:pPr>
                          </w:p>
                          <w:p w14:paraId="77C2501A" w14:textId="77777777" w:rsidR="00E439B7" w:rsidRDefault="00E439B7" w:rsidP="00E439B7">
                            <w:pPr>
                              <w:rPr>
                                <w:b/>
                              </w:rPr>
                            </w:pPr>
                          </w:p>
                          <w:p w14:paraId="7487E1F0" w14:textId="77777777" w:rsidR="00E439B7" w:rsidRDefault="00E439B7" w:rsidP="00E439B7">
                            <w:pPr>
                              <w:rPr>
                                <w:b/>
                              </w:rPr>
                            </w:pPr>
                          </w:p>
                          <w:p w14:paraId="1BF3B4FE" w14:textId="77777777" w:rsidR="00E439B7" w:rsidRDefault="00E439B7" w:rsidP="00E439B7">
                            <w:pPr>
                              <w:rPr>
                                <w:b/>
                              </w:rPr>
                            </w:pPr>
                          </w:p>
                          <w:p w14:paraId="6F73310A" w14:textId="77777777" w:rsidR="00E439B7" w:rsidRDefault="00E439B7" w:rsidP="00E439B7">
                            <w:pPr>
                              <w:rPr>
                                <w:b/>
                              </w:rPr>
                            </w:pPr>
                          </w:p>
                          <w:p w14:paraId="312D3263" w14:textId="77777777" w:rsidR="00E439B7" w:rsidRDefault="00E439B7" w:rsidP="00E439B7">
                            <w:pPr>
                              <w:rPr>
                                <w:b/>
                              </w:rPr>
                            </w:pPr>
                          </w:p>
                          <w:p w14:paraId="2DF2CD38"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004A2C" id="_x0000_t202" coordsize="21600,21600" o:spt="202" path="m,l,21600r21600,l21600,xe">
                <v:stroke joinstyle="miter"/>
                <v:path gradientshapeok="t" o:connecttype="rect"/>
              </v:shapetype>
              <v:shape id="Text Box 2" o:spid="_x0000_s1026" type="#_x0000_t202" style="position:absolute;margin-left:398.8pt;margin-top:72.8pt;width:450pt;height:405.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" fillcolor="#d9e2f3 [664]">
                <v:textbox>
                  <w:txbxContent>
                    <w:p w14:paraId="513EFD31" w14:textId="77777777" w:rsidR="00E439B7" w:rsidRDefault="00E439B7" w:rsidP="00E439B7">
                      <w:pPr>
                        <w:rPr>
                          <w:b/>
                        </w:rPr>
                      </w:pPr>
                      <w:r>
                        <w:rPr>
                          <w:b/>
                        </w:rPr>
                        <w:t xml:space="preserve">Communication and Interaction </w:t>
                      </w:r>
                    </w:p>
                    <w:p w14:paraId="66F3A09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Teachers’ communication Language is clear, unambiguous and accessible. </w:t>
                      </w:r>
                      <w:r>
                        <w:rPr>
                          <w:rStyle w:val="eop"/>
                          <w:rFonts w:ascii="Calibri" w:hAnsi="Calibri" w:cs="Calibri"/>
                          <w:sz w:val="15"/>
                          <w:szCs w:val="15"/>
                          <w:lang w:val="en-US"/>
                        </w:rPr>
                        <w:t>​</w:t>
                      </w:r>
                    </w:p>
                    <w:p w14:paraId="2B65039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Key words, meanings and symbols are highlighted, explained and written up, or available in some other way.</w:t>
                      </w:r>
                      <w:r>
                        <w:rPr>
                          <w:rStyle w:val="eop"/>
                          <w:rFonts w:ascii="Calibri" w:hAnsi="Calibri" w:cs="Calibri"/>
                          <w:sz w:val="15"/>
                          <w:szCs w:val="15"/>
                          <w:lang w:val="en-US"/>
                        </w:rPr>
                        <w:t>​</w:t>
                      </w:r>
                    </w:p>
                    <w:p w14:paraId="5D47BB47"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Instructions are given clearly and reinforced visually, where necessary. </w:t>
                      </w:r>
                      <w:r>
                        <w:rPr>
                          <w:rStyle w:val="eop"/>
                          <w:rFonts w:ascii="Calibri" w:hAnsi="Calibri" w:cs="Calibri"/>
                          <w:sz w:val="15"/>
                          <w:szCs w:val="15"/>
                          <w:lang w:val="en-US"/>
                        </w:rPr>
                        <w:t>​</w:t>
                      </w:r>
                    </w:p>
                    <w:p w14:paraId="23E8839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Wording of questions is planned carefully, avoiding complex vocabulary and sentence structures.</w:t>
                      </w:r>
                      <w:r>
                        <w:rPr>
                          <w:rStyle w:val="eop"/>
                          <w:rFonts w:ascii="Calibri" w:hAnsi="Calibri" w:cs="Calibri"/>
                          <w:sz w:val="15"/>
                          <w:szCs w:val="15"/>
                          <w:lang w:val="en-US"/>
                        </w:rPr>
                        <w:t>​</w:t>
                      </w:r>
                    </w:p>
                    <w:p w14:paraId="2A0BECF4"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Questions are prepared in different styles/levels for different pupils − careful preparation ensures all pupils have opportunities to answer open-ended questions.</w:t>
                      </w:r>
                      <w:r>
                        <w:rPr>
                          <w:rStyle w:val="eop"/>
                          <w:rFonts w:ascii="Calibri" w:hAnsi="Calibri" w:cs="Calibri"/>
                          <w:sz w:val="15"/>
                          <w:szCs w:val="15"/>
                          <w:lang w:val="en-US"/>
                        </w:rPr>
                        <w:t>​</w:t>
                      </w:r>
                    </w:p>
                    <w:p w14:paraId="268E049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Alternative communication modes are used, where necessary, to meet pupils’ communication needs,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Text, visual aids, </w:t>
                      </w:r>
                      <w:proofErr w:type="spellStart"/>
                      <w:r>
                        <w:rPr>
                          <w:rStyle w:val="normaltextrun"/>
                          <w:rFonts w:ascii="Calibri" w:hAnsi="Calibri" w:cs="Calibri"/>
                          <w:color w:val="000000"/>
                          <w:sz w:val="15"/>
                          <w:szCs w:val="15"/>
                        </w:rPr>
                        <w:t>etc</w:t>
                      </w:r>
                      <w:proofErr w:type="spellEnd"/>
                      <w:r>
                        <w:rPr>
                          <w:rStyle w:val="normaltextrun"/>
                          <w:rFonts w:ascii="Calibri" w:hAnsi="Calibri" w:cs="Calibri"/>
                          <w:color w:val="000000"/>
                          <w:sz w:val="15"/>
                          <w:szCs w:val="15"/>
                        </w:rPr>
                        <w:t> are checked for clarity and accessibility. For example, some pupils might require adapted printed materials (font, print size, background)</w:t>
                      </w:r>
                      <w:r>
                        <w:rPr>
                          <w:rStyle w:val="eop"/>
                          <w:rFonts w:ascii="Calibri" w:hAnsi="Calibri" w:cs="Calibri"/>
                          <w:sz w:val="15"/>
                          <w:szCs w:val="15"/>
                          <w:lang w:val="en-US"/>
                        </w:rPr>
                        <w:t>​</w:t>
                      </w:r>
                    </w:p>
                    <w:p w14:paraId="3153C8D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Some may require simplified or raised diagrams or described pictures.</w:t>
                      </w:r>
                      <w:r>
                        <w:rPr>
                          <w:rStyle w:val="eop"/>
                          <w:rFonts w:ascii="Calibri" w:hAnsi="Calibri" w:cs="Calibri"/>
                          <w:sz w:val="15"/>
                          <w:szCs w:val="15"/>
                          <w:lang w:val="en-US"/>
                        </w:rPr>
                        <w:t>​</w:t>
                      </w:r>
                    </w:p>
                    <w:p w14:paraId="764B9BDE"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DA7785A"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Teachers’ communication Clarify technical terms that have different meanings in other contexts, for example ‘knead’/‘need’, ‘grain’, ‘glaze’, ‘form’, ‘saw’, ‘seam’, etc. </w:t>
                      </w:r>
                      <w:r>
                        <w:rPr>
                          <w:rStyle w:val="eop"/>
                          <w:rFonts w:ascii="Calibri" w:hAnsi="Calibri" w:cs="Calibri"/>
                          <w:sz w:val="15"/>
                          <w:szCs w:val="15"/>
                          <w:lang w:val="en-US"/>
                        </w:rPr>
                        <w:t>​</w:t>
                      </w:r>
                    </w:p>
                    <w:p w14:paraId="2CC0F355"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Labels placed around the room, lists of key words, posters, </w:t>
                      </w:r>
                      <w:proofErr w:type="spellStart"/>
                      <w:r>
                        <w:rPr>
                          <w:rStyle w:val="normaltextrun"/>
                          <w:rFonts w:ascii="Calibri" w:hAnsi="Calibri" w:cs="Calibri"/>
                          <w:color w:val="000000"/>
                          <w:sz w:val="15"/>
                          <w:szCs w:val="15"/>
                        </w:rPr>
                        <w:t>etc</w:t>
                      </w:r>
                      <w:proofErr w:type="spellEnd"/>
                      <w:r>
                        <w:rPr>
                          <w:rStyle w:val="normaltextrun"/>
                          <w:rFonts w:ascii="Calibri" w:hAnsi="Calibri" w:cs="Calibri"/>
                          <w:color w:val="000000"/>
                          <w:sz w:val="15"/>
                          <w:szCs w:val="15"/>
                        </w:rPr>
                        <w:t> can help pupils to recognise and spell the names of important pieces of equipment. </w:t>
                      </w:r>
                      <w:r>
                        <w:rPr>
                          <w:rStyle w:val="eop"/>
                          <w:rFonts w:ascii="Calibri" w:hAnsi="Calibri" w:cs="Calibri"/>
                          <w:sz w:val="15"/>
                          <w:szCs w:val="15"/>
                          <w:lang w:val="en-US"/>
                        </w:rPr>
                        <w:t>​</w:t>
                      </w:r>
                    </w:p>
                    <w:p w14:paraId="0143C72B"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Flow diagrams of key processes, time plans or design prompts with graphics may also be helpful. </w:t>
                      </w:r>
                      <w:r>
                        <w:rPr>
                          <w:rStyle w:val="eop"/>
                          <w:rFonts w:ascii="Calibri" w:hAnsi="Calibri" w:cs="Calibri"/>
                          <w:sz w:val="15"/>
                          <w:szCs w:val="15"/>
                          <w:lang w:val="en-US"/>
                        </w:rPr>
                        <w:t>​</w:t>
                      </w:r>
                    </w:p>
                    <w:p w14:paraId="203C7472"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Ask pupils open-ended questions at first, for example to elicit original ideas and get a feel for their level of experience −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“Has anybody got any ideas of other foods we could add to this bread to make it different?” If ideas are not forthcoming or are limited, have real examples ready.</w:t>
                      </w:r>
                      <w:r>
                        <w:rPr>
                          <w:rStyle w:val="eop"/>
                          <w:rFonts w:ascii="Calibri" w:hAnsi="Calibri" w:cs="Calibri"/>
                          <w:sz w:val="15"/>
                          <w:szCs w:val="15"/>
                          <w:lang w:val="en-US"/>
                        </w:rPr>
                        <w:t>​</w:t>
                      </w:r>
                    </w:p>
                    <w:p w14:paraId="4A4BF941"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FA60EA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Marking and other feedback in the form of verbal communication helps pupils improve their performance. Feedback is given in an appropriate form – verbally, or in writing. Specific, rather than general, feedback is given. Comments are positive, explicit and evaluative. Emphasis is on the pupils’ progress and achievement. Weaknesses are presented as areas for development. Opportunities are offered for pupils to attempt a piece of work again. </w:t>
                      </w:r>
                      <w:r>
                        <w:rPr>
                          <w:rStyle w:val="eop"/>
                          <w:rFonts w:ascii="Calibri" w:hAnsi="Calibri" w:cs="Calibri"/>
                          <w:sz w:val="15"/>
                          <w:szCs w:val="15"/>
                          <w:lang w:val="en-US"/>
                        </w:rPr>
                        <w:t>​</w:t>
                      </w:r>
                    </w:p>
                    <w:p w14:paraId="008D5C0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A109BA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These approaches are particularly useful for pupils who find it difficult to receive comments about improving their work. Praise is given discreetly where pupils find public praise embarrassing or difficult.</w:t>
                      </w:r>
                      <w:r>
                        <w:rPr>
                          <w:rStyle w:val="eop"/>
                          <w:rFonts w:ascii="Calibri" w:hAnsi="Calibri" w:cs="Calibri"/>
                          <w:sz w:val="15"/>
                          <w:szCs w:val="15"/>
                          <w:lang w:val="en-US"/>
                        </w:rPr>
                        <w:t>​</w:t>
                      </w:r>
                    </w:p>
                    <w:p w14:paraId="7A308CC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3962A5A"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ADT teachers Give clear, simple instructions. Set tasks and activities with clear goals and timescales. Key words for Tools and equipment are supported with Images where possible. Seating plans are used to sit these students near the front or in a place a member of staff can easily get to them to check their understanding, sit them next to someone who can help support them with their learning. When explaining a task, communicate clearly and give directions before the activity begins. Use pupil’s names before asking a question or giving an instruction. Ensure to allow enough thinking time to give them time to answer. Plan for and allow extra time to complete tasks and tests. Stick Knowledge organisers and homework task in student’s book for them to use and reference during their lesson. Along with physical copies of key words, activity sheets, starter sheets. Ensure all PowerPoints and visual learning resources have a cream or coloured background.</w:t>
                      </w:r>
                      <w:r>
                        <w:rPr>
                          <w:rStyle w:val="eop"/>
                          <w:rFonts w:ascii="Calibri" w:hAnsi="Calibri" w:cs="Calibri"/>
                          <w:sz w:val="15"/>
                          <w:szCs w:val="15"/>
                          <w:lang w:val="en-US"/>
                        </w:rPr>
                        <w:t>​</w:t>
                      </w:r>
                    </w:p>
                    <w:p w14:paraId="22E39A09"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10990ED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Encourage and reward pupils with positive language, reward stickers and achievement points.</w:t>
                      </w:r>
                      <w:r>
                        <w:rPr>
                          <w:rStyle w:val="eop"/>
                          <w:rFonts w:ascii="Calibri" w:hAnsi="Calibri" w:cs="Calibri"/>
                          <w:sz w:val="15"/>
                          <w:szCs w:val="15"/>
                          <w:lang w:val="en-US"/>
                        </w:rPr>
                        <w:t>​</w:t>
                      </w:r>
                    </w:p>
                    <w:p w14:paraId="5ADBBB41"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Communicate and Liaise with ADT teachers every 5 weeks to discuss pupil’s needs and seating plans to ensure consistency within the KS3 rotations.</w:t>
                      </w:r>
                      <w:r>
                        <w:rPr>
                          <w:rStyle w:val="eop"/>
                          <w:rFonts w:ascii="Calibri" w:hAnsi="Calibri" w:cs="Calibri"/>
                          <w:sz w:val="15"/>
                          <w:szCs w:val="15"/>
                          <w:lang w:val="en-US"/>
                        </w:rPr>
                        <w:t>​</w:t>
                      </w:r>
                    </w:p>
                    <w:p w14:paraId="3AAB8255"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15"/>
                          <w:szCs w:val="15"/>
                        </w:rPr>
                        <w:t>For ASD students, warn them of the changes to routines and rotations in advance.</w:t>
                      </w:r>
                    </w:p>
                    <w:p w14:paraId="78840E93" w14:textId="081658EC" w:rsidR="00E439B7" w:rsidRPr="00E439B7" w:rsidRDefault="00E439B7" w:rsidP="00E439B7"/>
                    <w:p w14:paraId="7D300C11" w14:textId="77777777" w:rsidR="00E439B7" w:rsidRDefault="00E439B7" w:rsidP="00E439B7">
                      <w:pPr>
                        <w:rPr>
                          <w:b/>
                        </w:rPr>
                      </w:pPr>
                    </w:p>
                    <w:p w14:paraId="374BF352" w14:textId="77777777" w:rsidR="00E439B7" w:rsidRDefault="00E439B7" w:rsidP="00E439B7">
                      <w:pPr>
                        <w:rPr>
                          <w:b/>
                        </w:rPr>
                      </w:pPr>
                    </w:p>
                    <w:p w14:paraId="77C2501A" w14:textId="77777777" w:rsidR="00E439B7" w:rsidRDefault="00E439B7" w:rsidP="00E439B7">
                      <w:pPr>
                        <w:rPr>
                          <w:b/>
                        </w:rPr>
                      </w:pPr>
                    </w:p>
                    <w:p w14:paraId="7487E1F0" w14:textId="77777777" w:rsidR="00E439B7" w:rsidRDefault="00E439B7" w:rsidP="00E439B7">
                      <w:pPr>
                        <w:rPr>
                          <w:b/>
                        </w:rPr>
                      </w:pPr>
                    </w:p>
                    <w:p w14:paraId="1BF3B4FE" w14:textId="77777777" w:rsidR="00E439B7" w:rsidRDefault="00E439B7" w:rsidP="00E439B7">
                      <w:pPr>
                        <w:rPr>
                          <w:b/>
                        </w:rPr>
                      </w:pPr>
                    </w:p>
                    <w:p w14:paraId="6F73310A" w14:textId="77777777" w:rsidR="00E439B7" w:rsidRDefault="00E439B7" w:rsidP="00E439B7">
                      <w:pPr>
                        <w:rPr>
                          <w:b/>
                        </w:rPr>
                      </w:pPr>
                    </w:p>
                    <w:p w14:paraId="312D3263" w14:textId="77777777" w:rsidR="00E439B7" w:rsidRDefault="00E439B7" w:rsidP="00E439B7">
                      <w:pPr>
                        <w:rPr>
                          <w:b/>
                        </w:rPr>
                      </w:pPr>
                    </w:p>
                    <w:p w14:paraId="2DF2CD38" w14:textId="77777777" w:rsidR="00E439B7" w:rsidRPr="00E439B7" w:rsidRDefault="00E439B7" w:rsidP="00E439B7">
                      <w:pPr>
                        <w:rPr>
                          <w:b/>
                        </w:rPr>
                      </w:pPr>
                    </w:p>
                  </w:txbxContent>
                </v:textbox>
                <w10:wrap type="square" anchorx="margin"/>
              </v:shape>
            </w:pict>
          </mc:Fallback>
        </mc:AlternateContent>
      </w:r>
      <w:r w:rsidR="00F048DC">
        <w:rPr>
          <w:sz w:val="24"/>
        </w:rPr>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Pr>
          <w:sz w:val="24"/>
        </w:rPr>
        <w:t xml:space="preserve">provision to meet the needs of individual students. </w:t>
      </w:r>
    </w:p>
    <w:p w14:paraId="7C27112A" w14:textId="2DB9793E" w:rsidR="00E439B7" w:rsidRDefault="00E439B7" w:rsidP="00F048DC">
      <w:pPr>
        <w:rPr>
          <w:sz w:val="24"/>
        </w:rPr>
      </w:pPr>
    </w:p>
    <w:p w14:paraId="01CA6582" w14:textId="26843521" w:rsidR="00E439B7" w:rsidRDefault="00FF15A6">
      <w:pPr>
        <w:rPr>
          <w:sz w:val="24"/>
        </w:rPr>
      </w:pPr>
      <w:r w:rsidRPr="00E439B7">
        <w:rPr>
          <w:noProof/>
          <w:sz w:val="24"/>
          <w:lang w:eastAsia="en-GB"/>
        </w:rPr>
        <w:lastRenderedPageBreak/>
        <mc:AlternateContent>
          <mc:Choice Requires="wps">
            <w:drawing>
              <wp:anchor distT="45720" distB="45720" distL="114300" distR="114300" simplePos="0" relativeHeight="251663360" behindDoc="0" locked="0" layoutInCell="1" allowOverlap="1" wp14:anchorId="4308540B" wp14:editId="00409132">
                <wp:simplePos x="0" y="0"/>
                <wp:positionH relativeFrom="page">
                  <wp:posOffset>876300</wp:posOffset>
                </wp:positionH>
                <wp:positionV relativeFrom="paragraph">
                  <wp:posOffset>239395</wp:posOffset>
                </wp:positionV>
                <wp:extent cx="5715000" cy="3733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33800"/>
                        </a:xfrm>
                        <a:prstGeom prst="rect">
                          <a:avLst/>
                        </a:prstGeom>
                        <a:solidFill>
                          <a:schemeClr val="accent2">
                            <a:lumMod val="20000"/>
                            <a:lumOff val="80000"/>
                          </a:schemeClr>
                        </a:solidFill>
                        <a:ln w="9525">
                          <a:solidFill>
                            <a:srgbClr val="000000"/>
                          </a:solidFill>
                          <a:miter lim="800000"/>
                          <a:headEnd/>
                          <a:tailEnd/>
                        </a:ln>
                      </wps:spPr>
                      <wps:txbx>
                        <w:txbxContent>
                          <w:p w14:paraId="63A1DB92" w14:textId="662DE309" w:rsidR="00E439B7" w:rsidRDefault="00FF15A6" w:rsidP="00E439B7">
                            <w:pPr>
                              <w:rPr>
                                <w:b/>
                              </w:rPr>
                            </w:pPr>
                            <w:r>
                              <w:rPr>
                                <w:b/>
                              </w:rPr>
                              <w:t>Cognition and Learning</w:t>
                            </w:r>
                          </w:p>
                          <w:p w14:paraId="1B391D7E" w14:textId="2C3E9EEA" w:rsidR="00FF15A6" w:rsidRP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9"/>
                                <w:szCs w:val="19"/>
                              </w:rPr>
                              <w:t>​</w:t>
                            </w:r>
                            <w:r>
                              <w:rPr>
                                <w:rStyle w:val="normaltextrun"/>
                                <w:rFonts w:ascii="Calibri" w:hAnsi="Calibri" w:cs="Calibri"/>
                                <w:color w:val="000000"/>
                                <w:sz w:val="15"/>
                                <w:szCs w:val="15"/>
                              </w:rPr>
                              <w:t>There is a definite need for rules; tasks should be carried out in very small controlled steps.</w:t>
                            </w:r>
                            <w:r>
                              <w:rPr>
                                <w:rStyle w:val="eop"/>
                                <w:rFonts w:ascii="Calibri" w:hAnsi="Calibri" w:cs="Calibri"/>
                                <w:sz w:val="15"/>
                                <w:szCs w:val="15"/>
                                <w:lang w:val="en-US"/>
                              </w:rPr>
                              <w:t>​</w:t>
                            </w:r>
                          </w:p>
                          <w:p w14:paraId="792D3E0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7B1181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In food there are differentiated methods, small tasks, lots of practical and visual tasks, In Art there are differentiated tasks and images and students will pick the task from either -, + and *. Students who need support sheets which break down the instructions are provided with these sheets. Writing frames are provided for students when written evaluations are being done and these are differentiated using -, = and *. In Tech the SEN students receive </w:t>
                            </w:r>
                            <w:r>
                              <w:rPr>
                                <w:rStyle w:val="advancedproofingissue"/>
                                <w:rFonts w:ascii="Calibri" w:hAnsi="Calibri" w:cs="Calibri"/>
                                <w:color w:val="000000"/>
                                <w:sz w:val="15"/>
                                <w:szCs w:val="15"/>
                              </w:rPr>
                              <w:t>a number of</w:t>
                            </w:r>
                            <w:r>
                              <w:rPr>
                                <w:rStyle w:val="normaltextrun"/>
                                <w:rFonts w:ascii="Calibri" w:hAnsi="Calibri" w:cs="Calibri"/>
                                <w:color w:val="000000"/>
                                <w:sz w:val="15"/>
                                <w:szCs w:val="15"/>
                              </w:rPr>
                              <w:t> resources to support them with their work.  For example - sentence starters, sentences focusing on Key words, gap fill exercises with word banks. All resources on the board and handouts are printed on a pale coloured background.  Using the student information/SEN Knowledge to seat the students at the front by the board. </w:t>
                            </w:r>
                            <w:r>
                              <w:rPr>
                                <w:rStyle w:val="eop"/>
                                <w:rFonts w:ascii="Calibri" w:hAnsi="Calibri" w:cs="Calibri"/>
                                <w:sz w:val="15"/>
                                <w:szCs w:val="15"/>
                                <w:lang w:val="en-US"/>
                              </w:rPr>
                              <w:t>​</w:t>
                            </w:r>
                          </w:p>
                          <w:p w14:paraId="3FF5EEE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8DB689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Brainstorm, mind mapping, white boards, books, laptops, library, </w:t>
                            </w:r>
                            <w:proofErr w:type="spellStart"/>
                            <w:r>
                              <w:rPr>
                                <w:rStyle w:val="spellingerror"/>
                                <w:rFonts w:ascii="Calibri" w:hAnsi="Calibri" w:cs="Calibri"/>
                                <w:color w:val="000000"/>
                                <w:sz w:val="15"/>
                                <w:szCs w:val="15"/>
                              </w:rPr>
                              <w:t>Ebooks</w:t>
                            </w:r>
                            <w:proofErr w:type="spellEnd"/>
                            <w:r>
                              <w:rPr>
                                <w:rStyle w:val="normaltextrun"/>
                                <w:rFonts w:ascii="Calibri" w:hAnsi="Calibri" w:cs="Calibri"/>
                                <w:color w:val="000000"/>
                                <w:sz w:val="15"/>
                                <w:szCs w:val="15"/>
                              </w:rPr>
                              <w:t>/</w:t>
                            </w:r>
                            <w:proofErr w:type="spellStart"/>
                            <w:r>
                              <w:rPr>
                                <w:rStyle w:val="spellingerror"/>
                                <w:rFonts w:ascii="Calibri" w:hAnsi="Calibri" w:cs="Calibri"/>
                                <w:color w:val="000000"/>
                                <w:sz w:val="15"/>
                                <w:szCs w:val="15"/>
                              </w:rPr>
                              <w:t>ipad</w:t>
                            </w:r>
                            <w:proofErr w:type="spellEnd"/>
                            <w:r>
                              <w:rPr>
                                <w:rStyle w:val="normaltextrun"/>
                                <w:rFonts w:ascii="Calibri" w:hAnsi="Calibri" w:cs="Calibri"/>
                                <w:color w:val="000000"/>
                                <w:sz w:val="15"/>
                                <w:szCs w:val="15"/>
                              </w:rPr>
                              <w:t> for specific students. </w:t>
                            </w:r>
                            <w:r>
                              <w:rPr>
                                <w:rStyle w:val="eop"/>
                                <w:rFonts w:ascii="Calibri" w:hAnsi="Calibri" w:cs="Calibri"/>
                                <w:sz w:val="15"/>
                                <w:szCs w:val="15"/>
                                <w:lang w:val="en-US"/>
                              </w:rPr>
                              <w:t>​</w:t>
                            </w:r>
                          </w:p>
                          <w:p w14:paraId="7447492E"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DCF66F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Develop a sense of trust; allow them to use the machines but in a carefully managed way, perhaps even one at a time with you supervising individually. </w:t>
                            </w:r>
                            <w:r>
                              <w:rPr>
                                <w:rStyle w:val="eop"/>
                                <w:rFonts w:ascii="Calibri" w:hAnsi="Calibri" w:cs="Calibri"/>
                                <w:sz w:val="15"/>
                                <w:szCs w:val="15"/>
                                <w:lang w:val="en-US"/>
                              </w:rPr>
                              <w:t>​</w:t>
                            </w:r>
                          </w:p>
                          <w:p w14:paraId="48AEECB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w:t>
                            </w:r>
                            <w:r>
                              <w:rPr>
                                <w:rStyle w:val="eop"/>
                                <w:rFonts w:ascii="Calibri" w:hAnsi="Calibri" w:cs="Calibri"/>
                                <w:sz w:val="15"/>
                                <w:szCs w:val="15"/>
                                <w:lang w:val="en-US"/>
                              </w:rPr>
                              <w:t>​</w:t>
                            </w:r>
                          </w:p>
                          <w:p w14:paraId="79BC55F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Encourage pupils to become responsible for their own work. Make suggestions as to how they can continue at home, rather than impose it.</w:t>
                            </w:r>
                            <w:r>
                              <w:rPr>
                                <w:rStyle w:val="eop"/>
                                <w:rFonts w:ascii="Calibri" w:hAnsi="Calibri" w:cs="Calibri"/>
                                <w:sz w:val="15"/>
                                <w:szCs w:val="15"/>
                                <w:lang w:val="en-US"/>
                              </w:rPr>
                              <w:t>​</w:t>
                            </w:r>
                          </w:p>
                          <w:p w14:paraId="4939C522" w14:textId="504729D4"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 differe</w:t>
                            </w:r>
                            <w:bookmarkStart w:id="0" w:name="_GoBack"/>
                            <w:bookmarkEnd w:id="0"/>
                            <w:r>
                              <w:rPr>
                                <w:rStyle w:val="normaltextrun"/>
                                <w:rFonts w:ascii="Calibri" w:hAnsi="Calibri" w:cs="Calibri"/>
                                <w:color w:val="000000"/>
                                <w:sz w:val="15"/>
                                <w:szCs w:val="15"/>
                              </w:rPr>
                              <w:t>ntiated, coloured paper for pupils that need it, font, word banks, Classroom environments are sensory, key words on the walls as well as their books.</w:t>
                            </w:r>
                            <w:r>
                              <w:rPr>
                                <w:rStyle w:val="scxp10796420"/>
                                <w:rFonts w:ascii="Calibri" w:hAnsi="Calibri" w:cs="Calibri"/>
                                <w:sz w:val="15"/>
                                <w:szCs w:val="15"/>
                                <w:lang w:val="en-US"/>
                              </w:rPr>
                              <w:t>​</w:t>
                            </w:r>
                            <w:r>
                              <w:rPr>
                                <w:rFonts w:ascii="Calibri" w:hAnsi="Calibri" w:cs="Calibri"/>
                                <w:sz w:val="15"/>
                                <w:szCs w:val="15"/>
                                <w:lang w:val="en-US"/>
                              </w:rPr>
                              <w:br/>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Photographing the board and zooming into sections. Amanuensis for those that need one in test/exam. Revision booklets, knowledge organisers.</w:t>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Coloured </w:t>
                            </w:r>
                            <w:r>
                              <w:rPr>
                                <w:rStyle w:val="scxp10796420"/>
                                <w:rFonts w:ascii="Calibri" w:hAnsi="Calibri" w:cs="Calibri"/>
                                <w:sz w:val="15"/>
                                <w:szCs w:val="15"/>
                                <w:lang w:val="en-US"/>
                              </w:rPr>
                              <w:t>​</w:t>
                            </w:r>
                            <w:r>
                              <w:rPr>
                                <w:rFonts w:ascii="Calibri" w:hAnsi="Calibri" w:cs="Calibri"/>
                                <w:sz w:val="15"/>
                                <w:szCs w:val="15"/>
                                <w:lang w:val="en-US"/>
                              </w:rPr>
                              <w:br/>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Go 4 </w:t>
                            </w:r>
                            <w:r>
                              <w:rPr>
                                <w:rStyle w:val="contextualspellingandgrammarerror"/>
                                <w:rFonts w:ascii="Calibri" w:hAnsi="Calibri" w:cs="Calibri"/>
                                <w:color w:val="000000"/>
                                <w:sz w:val="15"/>
                                <w:szCs w:val="15"/>
                              </w:rPr>
                              <w:t>schools</w:t>
                            </w:r>
                            <w:r>
                              <w:rPr>
                                <w:rStyle w:val="normaltextrun"/>
                                <w:rFonts w:ascii="Calibri" w:hAnsi="Calibri" w:cs="Calibri"/>
                                <w:color w:val="000000"/>
                                <w:sz w:val="15"/>
                                <w:szCs w:val="15"/>
                              </w:rPr>
                              <w:t> resources for parents to access, differentiated for the pupils to choose</w:t>
                            </w:r>
                            <w:r>
                              <w:rPr>
                                <w:rStyle w:val="eop"/>
                                <w:rFonts w:ascii="Calibri" w:hAnsi="Calibri" w:cs="Calibri"/>
                                <w:sz w:val="15"/>
                                <w:szCs w:val="15"/>
                                <w:lang w:val="en-US"/>
                              </w:rPr>
                              <w:t>​</w:t>
                            </w:r>
                          </w:p>
                          <w:p w14:paraId="484C8763"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AF2B93B"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Resources Use systems such as racks so that items such as tools can be found and put away easily. To make tasks accessible, pupils use, where appropriate: " specialist aids −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talking weighing scales, jigs to aid cutting, templates and patterns</w:t>
                            </w:r>
                            <w:proofErr w:type="gramStart"/>
                            <w:r>
                              <w:rPr>
                                <w:rStyle w:val="normaltextrun"/>
                                <w:rFonts w:ascii="Calibri" w:hAnsi="Calibri" w:cs="Calibri"/>
                                <w:color w:val="000000"/>
                                <w:sz w:val="15"/>
                                <w:szCs w:val="15"/>
                              </w:rPr>
                              <w:t>,.</w:t>
                            </w:r>
                            <w:proofErr w:type="gramEnd"/>
                            <w:r>
                              <w:rPr>
                                <w:rStyle w:val="normaltextrun"/>
                                <w:rFonts w:ascii="Calibri" w:hAnsi="Calibri" w:cs="Calibri"/>
                                <w:color w:val="000000"/>
                                <w:sz w:val="15"/>
                                <w:szCs w:val="15"/>
                              </w:rPr>
                              <w:t xml:space="preserve"> Consider the safety of demonstrations. Make sure pupils do not </w:t>
                            </w:r>
                            <w:r>
                              <w:rPr>
                                <w:rStyle w:val="advancedproofingissue"/>
                                <w:rFonts w:ascii="Calibri" w:hAnsi="Calibri" w:cs="Calibri"/>
                                <w:color w:val="000000"/>
                                <w:sz w:val="15"/>
                                <w:szCs w:val="15"/>
                              </w:rPr>
                              <w:t>come into contact with</w:t>
                            </w:r>
                            <w:r>
                              <w:rPr>
                                <w:rStyle w:val="normaltextrun"/>
                                <w:rFonts w:ascii="Calibri" w:hAnsi="Calibri" w:cs="Calibri"/>
                                <w:color w:val="000000"/>
                                <w:sz w:val="15"/>
                                <w:szCs w:val="15"/>
                              </w:rPr>
                              <w:t> materials they are allergic to.</w:t>
                            </w:r>
                          </w:p>
                          <w:p w14:paraId="3F2B8BE1" w14:textId="77777777" w:rsidR="00E439B7" w:rsidRDefault="00E439B7" w:rsidP="00E439B7">
                            <w:pPr>
                              <w:rPr>
                                <w:b/>
                              </w:rPr>
                            </w:pP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7" type="#_x0000_t202" style="position:absolute;margin-left:69pt;margin-top:18.85pt;width:450pt;height:29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" fillcolor="#fbe4d5 [661]">
                <v:textbox>
                  <w:txbxContent>
                    <w:p w14:paraId="63A1DB92" w14:textId="662DE309" w:rsidR="00E439B7" w:rsidRDefault="00FF15A6" w:rsidP="00E439B7">
                      <w:pPr>
                        <w:rPr>
                          <w:b/>
                        </w:rPr>
                      </w:pPr>
                      <w:r>
                        <w:rPr>
                          <w:b/>
                        </w:rPr>
                        <w:t>Cognition and Learning</w:t>
                      </w:r>
                    </w:p>
                    <w:p w14:paraId="1B391D7E" w14:textId="2C3E9EEA" w:rsidR="00FF15A6" w:rsidRP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9"/>
                          <w:szCs w:val="19"/>
                        </w:rPr>
                        <w:t>​</w:t>
                      </w:r>
                      <w:r>
                        <w:rPr>
                          <w:rStyle w:val="normaltextrun"/>
                          <w:rFonts w:ascii="Calibri" w:hAnsi="Calibri" w:cs="Calibri"/>
                          <w:color w:val="000000"/>
                          <w:sz w:val="15"/>
                          <w:szCs w:val="15"/>
                        </w:rPr>
                        <w:t>There is a definite need for rules; tasks should be carried out in very small controlled steps.</w:t>
                      </w:r>
                      <w:r>
                        <w:rPr>
                          <w:rStyle w:val="eop"/>
                          <w:rFonts w:ascii="Calibri" w:hAnsi="Calibri" w:cs="Calibri"/>
                          <w:sz w:val="15"/>
                          <w:szCs w:val="15"/>
                          <w:lang w:val="en-US"/>
                        </w:rPr>
                        <w:t>​</w:t>
                      </w:r>
                    </w:p>
                    <w:p w14:paraId="792D3E0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7B1181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In food there are differentiated methods, small tasks, lots of practical and visual tasks, In Art there are differentiated tasks and images and students will pick the task from either -, + and *. Students who need support sheets which break down the instructions are provided with these sheets. Writing frames are provided for students when written evaluations are being done and these are differentiated using -, = and *. In Tech the SEN students receive </w:t>
                      </w:r>
                      <w:r>
                        <w:rPr>
                          <w:rStyle w:val="advancedproofingissue"/>
                          <w:rFonts w:ascii="Calibri" w:hAnsi="Calibri" w:cs="Calibri"/>
                          <w:color w:val="000000"/>
                          <w:sz w:val="15"/>
                          <w:szCs w:val="15"/>
                        </w:rPr>
                        <w:t>a number of</w:t>
                      </w:r>
                      <w:r>
                        <w:rPr>
                          <w:rStyle w:val="normaltextrun"/>
                          <w:rFonts w:ascii="Calibri" w:hAnsi="Calibri" w:cs="Calibri"/>
                          <w:color w:val="000000"/>
                          <w:sz w:val="15"/>
                          <w:szCs w:val="15"/>
                        </w:rPr>
                        <w:t> resources to support them with their work.  For example - sentence starters, sentences focusing on Key words, gap fill exercises with word banks. All resources on the board and handouts are printed on a pale coloured background.  Using the student information/SEN Knowledge to seat the students at the front by the board. </w:t>
                      </w:r>
                      <w:r>
                        <w:rPr>
                          <w:rStyle w:val="eop"/>
                          <w:rFonts w:ascii="Calibri" w:hAnsi="Calibri" w:cs="Calibri"/>
                          <w:sz w:val="15"/>
                          <w:szCs w:val="15"/>
                          <w:lang w:val="en-US"/>
                        </w:rPr>
                        <w:t>​</w:t>
                      </w:r>
                    </w:p>
                    <w:p w14:paraId="3FF5EEE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8DB689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Brainstorm, mind mapping, white boards, books, laptops, library, </w:t>
                      </w:r>
                      <w:proofErr w:type="spellStart"/>
                      <w:r>
                        <w:rPr>
                          <w:rStyle w:val="spellingerror"/>
                          <w:rFonts w:ascii="Calibri" w:hAnsi="Calibri" w:cs="Calibri"/>
                          <w:color w:val="000000"/>
                          <w:sz w:val="15"/>
                          <w:szCs w:val="15"/>
                        </w:rPr>
                        <w:t>Ebooks</w:t>
                      </w:r>
                      <w:proofErr w:type="spellEnd"/>
                      <w:r>
                        <w:rPr>
                          <w:rStyle w:val="normaltextrun"/>
                          <w:rFonts w:ascii="Calibri" w:hAnsi="Calibri" w:cs="Calibri"/>
                          <w:color w:val="000000"/>
                          <w:sz w:val="15"/>
                          <w:szCs w:val="15"/>
                        </w:rPr>
                        <w:t>/</w:t>
                      </w:r>
                      <w:proofErr w:type="spellStart"/>
                      <w:r>
                        <w:rPr>
                          <w:rStyle w:val="spellingerror"/>
                          <w:rFonts w:ascii="Calibri" w:hAnsi="Calibri" w:cs="Calibri"/>
                          <w:color w:val="000000"/>
                          <w:sz w:val="15"/>
                          <w:szCs w:val="15"/>
                        </w:rPr>
                        <w:t>ipad</w:t>
                      </w:r>
                      <w:proofErr w:type="spellEnd"/>
                      <w:r>
                        <w:rPr>
                          <w:rStyle w:val="normaltextrun"/>
                          <w:rFonts w:ascii="Calibri" w:hAnsi="Calibri" w:cs="Calibri"/>
                          <w:color w:val="000000"/>
                          <w:sz w:val="15"/>
                          <w:szCs w:val="15"/>
                        </w:rPr>
                        <w:t> for specific students. </w:t>
                      </w:r>
                      <w:r>
                        <w:rPr>
                          <w:rStyle w:val="eop"/>
                          <w:rFonts w:ascii="Calibri" w:hAnsi="Calibri" w:cs="Calibri"/>
                          <w:sz w:val="15"/>
                          <w:szCs w:val="15"/>
                          <w:lang w:val="en-US"/>
                        </w:rPr>
                        <w:t>​</w:t>
                      </w:r>
                    </w:p>
                    <w:p w14:paraId="7447492E"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DCF66F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Develop a sense of trust; allow them to use the machines but in a carefully managed way, perhaps even one at a time with you supervising individually. </w:t>
                      </w:r>
                      <w:r>
                        <w:rPr>
                          <w:rStyle w:val="eop"/>
                          <w:rFonts w:ascii="Calibri" w:hAnsi="Calibri" w:cs="Calibri"/>
                          <w:sz w:val="15"/>
                          <w:szCs w:val="15"/>
                          <w:lang w:val="en-US"/>
                        </w:rPr>
                        <w:t>​</w:t>
                      </w:r>
                    </w:p>
                    <w:p w14:paraId="48AEECB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w:t>
                      </w:r>
                      <w:r>
                        <w:rPr>
                          <w:rStyle w:val="eop"/>
                          <w:rFonts w:ascii="Calibri" w:hAnsi="Calibri" w:cs="Calibri"/>
                          <w:sz w:val="15"/>
                          <w:szCs w:val="15"/>
                          <w:lang w:val="en-US"/>
                        </w:rPr>
                        <w:t>​</w:t>
                      </w:r>
                    </w:p>
                    <w:p w14:paraId="79BC55F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Encourage pupils to become responsible for their own work. Make suggestions as to how they can continue at home, rather than impose it.</w:t>
                      </w:r>
                      <w:r>
                        <w:rPr>
                          <w:rStyle w:val="eop"/>
                          <w:rFonts w:ascii="Calibri" w:hAnsi="Calibri" w:cs="Calibri"/>
                          <w:sz w:val="15"/>
                          <w:szCs w:val="15"/>
                          <w:lang w:val="en-US"/>
                        </w:rPr>
                        <w:t>​</w:t>
                      </w:r>
                    </w:p>
                    <w:p w14:paraId="4939C522" w14:textId="504729D4"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 differe</w:t>
                      </w:r>
                      <w:bookmarkStart w:id="1" w:name="_GoBack"/>
                      <w:bookmarkEnd w:id="1"/>
                      <w:r>
                        <w:rPr>
                          <w:rStyle w:val="normaltextrun"/>
                          <w:rFonts w:ascii="Calibri" w:hAnsi="Calibri" w:cs="Calibri"/>
                          <w:color w:val="000000"/>
                          <w:sz w:val="15"/>
                          <w:szCs w:val="15"/>
                        </w:rPr>
                        <w:t>ntiated, coloured paper for pupils that need it, font, word banks, Classroom environments are sensory, key words on the walls as well as their books.</w:t>
                      </w:r>
                      <w:r>
                        <w:rPr>
                          <w:rStyle w:val="scxp10796420"/>
                          <w:rFonts w:ascii="Calibri" w:hAnsi="Calibri" w:cs="Calibri"/>
                          <w:sz w:val="15"/>
                          <w:szCs w:val="15"/>
                          <w:lang w:val="en-US"/>
                        </w:rPr>
                        <w:t>​</w:t>
                      </w:r>
                      <w:r>
                        <w:rPr>
                          <w:rFonts w:ascii="Calibri" w:hAnsi="Calibri" w:cs="Calibri"/>
                          <w:sz w:val="15"/>
                          <w:szCs w:val="15"/>
                          <w:lang w:val="en-US"/>
                        </w:rPr>
                        <w:br/>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Photographing the board and zooming into sections. Amanuensis for those that need one in test/exam. Revision booklets, knowledge organisers.</w:t>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Coloured </w:t>
                      </w:r>
                      <w:r>
                        <w:rPr>
                          <w:rStyle w:val="scxp10796420"/>
                          <w:rFonts w:ascii="Calibri" w:hAnsi="Calibri" w:cs="Calibri"/>
                          <w:sz w:val="15"/>
                          <w:szCs w:val="15"/>
                          <w:lang w:val="en-US"/>
                        </w:rPr>
                        <w:t>​</w:t>
                      </w:r>
                      <w:r>
                        <w:rPr>
                          <w:rFonts w:ascii="Calibri" w:hAnsi="Calibri" w:cs="Calibri"/>
                          <w:sz w:val="15"/>
                          <w:szCs w:val="15"/>
                          <w:lang w:val="en-US"/>
                        </w:rPr>
                        <w:br/>
                      </w:r>
                      <w:r>
                        <w:rPr>
                          <w:rStyle w:val="scxp1079642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Go 4 </w:t>
                      </w:r>
                      <w:r>
                        <w:rPr>
                          <w:rStyle w:val="contextualspellingandgrammarerror"/>
                          <w:rFonts w:ascii="Calibri" w:hAnsi="Calibri" w:cs="Calibri"/>
                          <w:color w:val="000000"/>
                          <w:sz w:val="15"/>
                          <w:szCs w:val="15"/>
                        </w:rPr>
                        <w:t>schools</w:t>
                      </w:r>
                      <w:r>
                        <w:rPr>
                          <w:rStyle w:val="normaltextrun"/>
                          <w:rFonts w:ascii="Calibri" w:hAnsi="Calibri" w:cs="Calibri"/>
                          <w:color w:val="000000"/>
                          <w:sz w:val="15"/>
                          <w:szCs w:val="15"/>
                        </w:rPr>
                        <w:t> resources for parents to access, differentiated for the pupils to choose</w:t>
                      </w:r>
                      <w:r>
                        <w:rPr>
                          <w:rStyle w:val="eop"/>
                          <w:rFonts w:ascii="Calibri" w:hAnsi="Calibri" w:cs="Calibri"/>
                          <w:sz w:val="15"/>
                          <w:szCs w:val="15"/>
                          <w:lang w:val="en-US"/>
                        </w:rPr>
                        <w:t>​</w:t>
                      </w:r>
                    </w:p>
                    <w:p w14:paraId="484C8763"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AF2B93B"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Resources Use systems such as racks so that items such as tools can be found and put away easily. To make tasks accessible, pupils use, where appropriate: " specialist aids −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talking weighing scales, jigs to aid cutting, templates and patterns</w:t>
                      </w:r>
                      <w:proofErr w:type="gramStart"/>
                      <w:r>
                        <w:rPr>
                          <w:rStyle w:val="normaltextrun"/>
                          <w:rFonts w:ascii="Calibri" w:hAnsi="Calibri" w:cs="Calibri"/>
                          <w:color w:val="000000"/>
                          <w:sz w:val="15"/>
                          <w:szCs w:val="15"/>
                        </w:rPr>
                        <w:t>,.</w:t>
                      </w:r>
                      <w:proofErr w:type="gramEnd"/>
                      <w:r>
                        <w:rPr>
                          <w:rStyle w:val="normaltextrun"/>
                          <w:rFonts w:ascii="Calibri" w:hAnsi="Calibri" w:cs="Calibri"/>
                          <w:color w:val="000000"/>
                          <w:sz w:val="15"/>
                          <w:szCs w:val="15"/>
                        </w:rPr>
                        <w:t xml:space="preserve"> Consider the safety of demonstrations. Make sure pupils do not </w:t>
                      </w:r>
                      <w:r>
                        <w:rPr>
                          <w:rStyle w:val="advancedproofingissue"/>
                          <w:rFonts w:ascii="Calibri" w:hAnsi="Calibri" w:cs="Calibri"/>
                          <w:color w:val="000000"/>
                          <w:sz w:val="15"/>
                          <w:szCs w:val="15"/>
                        </w:rPr>
                        <w:t>come into contact with</w:t>
                      </w:r>
                      <w:r>
                        <w:rPr>
                          <w:rStyle w:val="normaltextrun"/>
                          <w:rFonts w:ascii="Calibri" w:hAnsi="Calibri" w:cs="Calibri"/>
                          <w:color w:val="000000"/>
                          <w:sz w:val="15"/>
                          <w:szCs w:val="15"/>
                        </w:rPr>
                        <w:t> materials they are allergic to.</w:t>
                      </w:r>
                    </w:p>
                    <w:p w14:paraId="3F2B8BE1" w14:textId="77777777" w:rsidR="00E439B7" w:rsidRDefault="00E439B7" w:rsidP="00E439B7">
                      <w:pPr>
                        <w:rPr>
                          <w:b/>
                        </w:rPr>
                      </w:pP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v:textbox>
                <w10:wrap type="square" anchorx="page"/>
              </v:shape>
            </w:pict>
          </mc:Fallback>
        </mc:AlternateContent>
      </w:r>
      <w:r w:rsidRPr="00E439B7">
        <w:rPr>
          <w:noProof/>
          <w:sz w:val="24"/>
          <w:lang w:eastAsia="en-GB"/>
        </w:rPr>
        <mc:AlternateContent>
          <mc:Choice Requires="wps">
            <w:drawing>
              <wp:anchor distT="45720" distB="45720" distL="114300" distR="114300" simplePos="0" relativeHeight="251665408" behindDoc="0" locked="0" layoutInCell="1" allowOverlap="1" wp14:anchorId="71996EEA" wp14:editId="6C865FFF">
                <wp:simplePos x="0" y="0"/>
                <wp:positionH relativeFrom="margin">
                  <wp:align>right</wp:align>
                </wp:positionH>
                <wp:positionV relativeFrom="paragraph">
                  <wp:posOffset>4224020</wp:posOffset>
                </wp:positionV>
                <wp:extent cx="5715000" cy="35242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524250"/>
                        </a:xfrm>
                        <a:prstGeom prst="rect">
                          <a:avLst/>
                        </a:prstGeom>
                        <a:solidFill>
                          <a:schemeClr val="accent4">
                            <a:lumMod val="20000"/>
                            <a:lumOff val="80000"/>
                          </a:schemeClr>
                        </a:solidFill>
                        <a:ln w="9525">
                          <a:solidFill>
                            <a:srgbClr val="000000"/>
                          </a:solidFill>
                          <a:miter lim="800000"/>
                          <a:headEnd/>
                          <a:tailEnd/>
                        </a:ln>
                      </wps:spPr>
                      <wps:txbx>
                        <w:txbxContent>
                          <w:p w14:paraId="236963C1" w14:textId="7912C69F" w:rsidR="00E439B7" w:rsidRDefault="00FF15A6" w:rsidP="00E439B7">
                            <w:pPr>
                              <w:rPr>
                                <w:b/>
                              </w:rPr>
                            </w:pPr>
                            <w:r>
                              <w:rPr>
                                <w:b/>
                              </w:rPr>
                              <w:t>Social, Emotional and Mental Health</w:t>
                            </w:r>
                          </w:p>
                          <w:p w14:paraId="65800E5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Allow ADHD pupils to use fidget toys.</w:t>
                            </w:r>
                            <w:r>
                              <w:rPr>
                                <w:rStyle w:val="eop"/>
                                <w:rFonts w:ascii="Calibri" w:hAnsi="Calibri" w:cs="Calibri"/>
                                <w:sz w:val="15"/>
                                <w:szCs w:val="15"/>
                                <w:lang w:val="en-US"/>
                              </w:rPr>
                              <w:t>​</w:t>
                            </w:r>
                          </w:p>
                          <w:p w14:paraId="7CB2F57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Allow use of toilet passes and out of lesson cards.</w:t>
                            </w:r>
                            <w:r>
                              <w:rPr>
                                <w:rStyle w:val="eop"/>
                                <w:rFonts w:ascii="Calibri" w:hAnsi="Calibri" w:cs="Calibri"/>
                                <w:sz w:val="15"/>
                                <w:szCs w:val="15"/>
                                <w:lang w:val="en-US"/>
                              </w:rPr>
                              <w:t>​</w:t>
                            </w:r>
                          </w:p>
                          <w:p w14:paraId="788002F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Dyslexia friendly worksheets, one to one support where needed.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Social- Working as part of a team, include in class discussion, regular feedback one to one, practical, TA support, Communication with home, HLO emails Holistic approaches to mum, specialist equipment</w:t>
                            </w:r>
                            <w:r>
                              <w:rPr>
                                <w:rStyle w:val="scxp206039546"/>
                                <w:rFonts w:ascii="Calibri" w:hAnsi="Calibri" w:cs="Calibri"/>
                                <w:sz w:val="15"/>
                                <w:szCs w:val="15"/>
                                <w:lang w:val="en-US"/>
                              </w:rPr>
                              <w:t>​</w:t>
                            </w:r>
                            <w:r>
                              <w:rPr>
                                <w:rFonts w:ascii="Calibri" w:hAnsi="Calibri" w:cs="Calibri"/>
                                <w:sz w:val="15"/>
                                <w:szCs w:val="15"/>
                                <w:lang w:val="en-US"/>
                              </w:rPr>
                              <w:br/>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Emotional- In Tech we get to know our kids and based on this make a judgement on the emotional impact, some SEN pupils have time out cards, give pupils extra time for certain tasks, explain the rotation given some pupils and fore warning. </w:t>
                            </w:r>
                            <w:r>
                              <w:rPr>
                                <w:rStyle w:val="eop"/>
                                <w:rFonts w:ascii="Calibri" w:hAnsi="Calibri" w:cs="Calibri"/>
                                <w:sz w:val="15"/>
                                <w:szCs w:val="15"/>
                                <w:lang w:val="en-US"/>
                              </w:rPr>
                              <w:t>​</w:t>
                            </w:r>
                          </w:p>
                          <w:p w14:paraId="61FDA54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Mental- Mentally reporting constant, report any concerns to head of year, safeguarding team.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Allow them to leave the lesson and </w:t>
                            </w:r>
                            <w:r>
                              <w:rPr>
                                <w:rStyle w:val="advancedproofingissue"/>
                                <w:rFonts w:ascii="Calibri" w:hAnsi="Calibri" w:cs="Calibri"/>
                                <w:color w:val="000000"/>
                                <w:sz w:val="15"/>
                                <w:szCs w:val="15"/>
                              </w:rPr>
                              <w:t>go and see</w:t>
                            </w:r>
                            <w:r>
                              <w:rPr>
                                <w:rStyle w:val="normaltextrun"/>
                                <w:rFonts w:ascii="Calibri" w:hAnsi="Calibri" w:cs="Calibri"/>
                                <w:color w:val="000000"/>
                                <w:sz w:val="15"/>
                                <w:szCs w:val="15"/>
                              </w:rPr>
                              <w:t> the SEN team or safeguarding team.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Enriched lessons to keep them focused and support families when needed with equipment and ingredients. </w:t>
                            </w:r>
                            <w:r>
                              <w:rPr>
                                <w:rStyle w:val="eop"/>
                                <w:rFonts w:ascii="Calibri" w:hAnsi="Calibri" w:cs="Calibri"/>
                                <w:sz w:val="15"/>
                                <w:szCs w:val="15"/>
                                <w:lang w:val="en-US"/>
                              </w:rPr>
                              <w:t>​</w:t>
                            </w:r>
                          </w:p>
                          <w:p w14:paraId="5AB9700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Differentiated slides and tasks. Printed off starters, plenaries and resources. </w:t>
                            </w:r>
                            <w:r>
                              <w:rPr>
                                <w:rStyle w:val="eop"/>
                                <w:rFonts w:ascii="Calibri" w:hAnsi="Calibri" w:cs="Calibri"/>
                                <w:sz w:val="15"/>
                                <w:szCs w:val="15"/>
                                <w:lang w:val="en-US"/>
                              </w:rPr>
                              <w:t>​</w:t>
                            </w:r>
                          </w:p>
                          <w:p w14:paraId="170B85F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01F7B9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Objectives are challenging yet achievable. This will promote self-esteem and enable all pupils to achieve success</w:t>
                            </w:r>
                            <w:r>
                              <w:rPr>
                                <w:rStyle w:val="eop"/>
                                <w:rFonts w:ascii="Calibri" w:hAnsi="Calibri" w:cs="Calibri"/>
                                <w:sz w:val="15"/>
                                <w:szCs w:val="15"/>
                                <w:lang w:val="en-US"/>
                              </w:rPr>
                              <w:t>​</w:t>
                            </w:r>
                          </w:p>
                          <w:p w14:paraId="42D563C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0F611F1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are encouraged to talk about how they achieved something. Dialogue is the key to successful assessment for learning. Teachers communicate in ways pupils are comfortable with.</w:t>
                            </w:r>
                            <w:r>
                              <w:rPr>
                                <w:rStyle w:val="eop"/>
                                <w:rFonts w:ascii="Calibri" w:hAnsi="Calibri" w:cs="Calibri"/>
                                <w:sz w:val="15"/>
                                <w:szCs w:val="15"/>
                                <w:lang w:val="en-US"/>
                              </w:rPr>
                              <w:t>​</w:t>
                            </w:r>
                          </w:p>
                          <w:p w14:paraId="1BF344E6"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EA6E93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End-of-lesson discussions focus on one or more of the ideas explored and the progress that pupils have made towards them during the lesson. Pupils are encouraged to look back to previous work/photos/ records to see how much progress they have made.</w:t>
                            </w:r>
                            <w:r>
                              <w:rPr>
                                <w:rStyle w:val="eop"/>
                                <w:rFonts w:ascii="Calibri" w:hAnsi="Calibri" w:cs="Calibri"/>
                                <w:sz w:val="15"/>
                                <w:szCs w:val="15"/>
                                <w:lang w:val="en-US"/>
                              </w:rPr>
                              <w:t>​</w:t>
                            </w:r>
                          </w:p>
                          <w:p w14:paraId="444DF5FD"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7DE2D34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Pupils are involved in setting their own goals. Some pupils may find it difficult to understand the need for targets. Others may need time and support in target setting. Self-assessment and peer assessment are encouraged. Pupils are taught to use the language of assessment,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“better…</w:t>
                            </w:r>
                            <w:proofErr w:type="gramStart"/>
                            <w:r>
                              <w:rPr>
                                <w:rStyle w:val="normaltextrun"/>
                                <w:rFonts w:ascii="Calibri" w:hAnsi="Calibri" w:cs="Calibri"/>
                                <w:color w:val="000000"/>
                                <w:sz w:val="15"/>
                                <w:szCs w:val="15"/>
                              </w:rPr>
                              <w:t>”.</w:t>
                            </w:r>
                            <w:proofErr w:type="gramEnd"/>
                            <w:r>
                              <w:rPr>
                                <w:rStyle w:val="eop"/>
                                <w:rFonts w:ascii="Calibri" w:hAnsi="Calibri" w:cs="Calibri"/>
                                <w:sz w:val="15"/>
                                <w:szCs w:val="15"/>
                                <w:lang w:val="en-US"/>
                              </w:rPr>
                              <w:t>​</w:t>
                            </w:r>
                          </w:p>
                          <w:p w14:paraId="24665A57" w14:textId="77777777" w:rsidR="00E439B7" w:rsidRDefault="00E439B7" w:rsidP="00E439B7"/>
                          <w:p w14:paraId="05A494A0" w14:textId="77777777" w:rsidR="00E439B7" w:rsidRDefault="00E439B7" w:rsidP="00E439B7"/>
                          <w:p w14:paraId="15E66983" w14:textId="77777777" w:rsidR="00E439B7" w:rsidRDefault="00E439B7" w:rsidP="00E439B7"/>
                          <w:p w14:paraId="436A8096" w14:textId="77777777" w:rsidR="00E439B7" w:rsidRPr="00E439B7" w:rsidRDefault="00E439B7" w:rsidP="00E439B7"/>
                          <w:p w14:paraId="67D3C498" w14:textId="77777777" w:rsidR="00E439B7" w:rsidRDefault="00E439B7" w:rsidP="00E439B7">
                            <w:pPr>
                              <w:rPr>
                                <w:b/>
                              </w:rPr>
                            </w:pPr>
                          </w:p>
                          <w:p w14:paraId="4229EDB6" w14:textId="77777777" w:rsidR="00E439B7" w:rsidRDefault="00E439B7" w:rsidP="00E439B7">
                            <w:pPr>
                              <w:rPr>
                                <w:b/>
                              </w:rPr>
                            </w:pPr>
                          </w:p>
                          <w:p w14:paraId="5D912792" w14:textId="77777777" w:rsidR="00E439B7" w:rsidRDefault="00E439B7" w:rsidP="00E439B7">
                            <w:pPr>
                              <w:rPr>
                                <w:b/>
                              </w:rPr>
                            </w:pPr>
                          </w:p>
                          <w:p w14:paraId="24A7FEAE" w14:textId="77777777" w:rsidR="00E439B7" w:rsidRDefault="00E439B7" w:rsidP="00E439B7">
                            <w:pPr>
                              <w:rPr>
                                <w:b/>
                              </w:rPr>
                            </w:pPr>
                          </w:p>
                          <w:p w14:paraId="5BE22F9A" w14:textId="77777777" w:rsidR="00E439B7" w:rsidRDefault="00E439B7" w:rsidP="00E439B7">
                            <w:pPr>
                              <w:rPr>
                                <w:b/>
                              </w:rPr>
                            </w:pPr>
                          </w:p>
                          <w:p w14:paraId="0F491159" w14:textId="77777777" w:rsidR="00E439B7" w:rsidRDefault="00E439B7" w:rsidP="00E439B7">
                            <w:pPr>
                              <w:rPr>
                                <w:b/>
                              </w:rPr>
                            </w:pPr>
                          </w:p>
                          <w:p w14:paraId="012B341D" w14:textId="77777777" w:rsidR="00E439B7" w:rsidRDefault="00E439B7" w:rsidP="00E439B7">
                            <w:pPr>
                              <w:rPr>
                                <w:b/>
                              </w:rPr>
                            </w:pPr>
                          </w:p>
                          <w:p w14:paraId="717AF986" w14:textId="77777777" w:rsidR="00E439B7" w:rsidRDefault="00E439B7" w:rsidP="00E439B7">
                            <w:pPr>
                              <w:rPr>
                                <w:b/>
                              </w:rPr>
                            </w:pPr>
                          </w:p>
                          <w:p w14:paraId="15C38457" w14:textId="77777777" w:rsidR="00E439B7" w:rsidRDefault="00E439B7" w:rsidP="00E439B7">
                            <w:pPr>
                              <w:rPr>
                                <w:b/>
                              </w:rPr>
                            </w:pPr>
                          </w:p>
                          <w:p w14:paraId="08B8C9F6"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6EEA" id="_x0000_s1028" type="#_x0000_t202" style="position:absolute;margin-left:398.8pt;margin-top:332.6pt;width:450pt;height:27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" fillcolor="#fff2cc [663]">
                <v:textbox>
                  <w:txbxContent>
                    <w:p w14:paraId="236963C1" w14:textId="7912C69F" w:rsidR="00E439B7" w:rsidRDefault="00FF15A6" w:rsidP="00E439B7">
                      <w:pPr>
                        <w:rPr>
                          <w:b/>
                        </w:rPr>
                      </w:pPr>
                      <w:r>
                        <w:rPr>
                          <w:b/>
                        </w:rPr>
                        <w:t>Social, Emotional and Mental Health</w:t>
                      </w:r>
                    </w:p>
                    <w:p w14:paraId="65800E5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Allow ADHD pupils to use fidget toys.</w:t>
                      </w:r>
                      <w:r>
                        <w:rPr>
                          <w:rStyle w:val="eop"/>
                          <w:rFonts w:ascii="Calibri" w:hAnsi="Calibri" w:cs="Calibri"/>
                          <w:sz w:val="15"/>
                          <w:szCs w:val="15"/>
                          <w:lang w:val="en-US"/>
                        </w:rPr>
                        <w:t>​</w:t>
                      </w:r>
                    </w:p>
                    <w:p w14:paraId="7CB2F57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Allow use of toilet passes and out of lesson cards.</w:t>
                      </w:r>
                      <w:r>
                        <w:rPr>
                          <w:rStyle w:val="eop"/>
                          <w:rFonts w:ascii="Calibri" w:hAnsi="Calibri" w:cs="Calibri"/>
                          <w:sz w:val="15"/>
                          <w:szCs w:val="15"/>
                          <w:lang w:val="en-US"/>
                        </w:rPr>
                        <w:t>​</w:t>
                      </w:r>
                    </w:p>
                    <w:p w14:paraId="788002F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Dyslexia friendly worksheets, one to one support where needed.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Social- Working as part of a team, include in class discussion, regular feedback one to one, practical, TA support, Communication with home, HLO emails Holistic approaches to mum, specialist equipment</w:t>
                      </w:r>
                      <w:r>
                        <w:rPr>
                          <w:rStyle w:val="scxp206039546"/>
                          <w:rFonts w:ascii="Calibri" w:hAnsi="Calibri" w:cs="Calibri"/>
                          <w:sz w:val="15"/>
                          <w:szCs w:val="15"/>
                          <w:lang w:val="en-US"/>
                        </w:rPr>
                        <w:t>​</w:t>
                      </w:r>
                      <w:r>
                        <w:rPr>
                          <w:rFonts w:ascii="Calibri" w:hAnsi="Calibri" w:cs="Calibri"/>
                          <w:sz w:val="15"/>
                          <w:szCs w:val="15"/>
                          <w:lang w:val="en-US"/>
                        </w:rPr>
                        <w:br/>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Emotional- In Tech we get to know our kids and based on this make a judgement on the emotional impact, some SEN pupils have time out cards, give pupils extra time for certain tasks, explain the rotation given some pupils and fore warning. </w:t>
                      </w:r>
                      <w:r>
                        <w:rPr>
                          <w:rStyle w:val="eop"/>
                          <w:rFonts w:ascii="Calibri" w:hAnsi="Calibri" w:cs="Calibri"/>
                          <w:sz w:val="15"/>
                          <w:szCs w:val="15"/>
                          <w:lang w:val="en-US"/>
                        </w:rPr>
                        <w:t>​</w:t>
                      </w:r>
                    </w:p>
                    <w:p w14:paraId="61FDA540"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Mental- Mentally reporting constant, report any concerns to head of year, safeguarding team.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Allow them to leave the lesson and </w:t>
                      </w:r>
                      <w:r>
                        <w:rPr>
                          <w:rStyle w:val="advancedproofingissue"/>
                          <w:rFonts w:ascii="Calibri" w:hAnsi="Calibri" w:cs="Calibri"/>
                          <w:color w:val="000000"/>
                          <w:sz w:val="15"/>
                          <w:szCs w:val="15"/>
                        </w:rPr>
                        <w:t>go and see</w:t>
                      </w:r>
                      <w:r>
                        <w:rPr>
                          <w:rStyle w:val="normaltextrun"/>
                          <w:rFonts w:ascii="Calibri" w:hAnsi="Calibri" w:cs="Calibri"/>
                          <w:color w:val="000000"/>
                          <w:sz w:val="15"/>
                          <w:szCs w:val="15"/>
                        </w:rPr>
                        <w:t> the SEN team or safeguarding team. </w:t>
                      </w:r>
                      <w:r>
                        <w:rPr>
                          <w:rStyle w:val="scxp206039546"/>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color w:val="000000"/>
                          <w:sz w:val="15"/>
                          <w:szCs w:val="15"/>
                        </w:rPr>
                        <w:t>Enriched lessons to keep them focused and support families when needed with equipment and ingredients. </w:t>
                      </w:r>
                      <w:r>
                        <w:rPr>
                          <w:rStyle w:val="eop"/>
                          <w:rFonts w:ascii="Calibri" w:hAnsi="Calibri" w:cs="Calibri"/>
                          <w:sz w:val="15"/>
                          <w:szCs w:val="15"/>
                          <w:lang w:val="en-US"/>
                        </w:rPr>
                        <w:t>​</w:t>
                      </w:r>
                    </w:p>
                    <w:p w14:paraId="5AB97006"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Differentiated slides and tasks. Printed off starters, plenaries and resources. </w:t>
                      </w:r>
                      <w:r>
                        <w:rPr>
                          <w:rStyle w:val="eop"/>
                          <w:rFonts w:ascii="Calibri" w:hAnsi="Calibri" w:cs="Calibri"/>
                          <w:sz w:val="15"/>
                          <w:szCs w:val="15"/>
                          <w:lang w:val="en-US"/>
                        </w:rPr>
                        <w:t>​</w:t>
                      </w:r>
                    </w:p>
                    <w:p w14:paraId="170B85FA"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01F7B9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Objectives are challenging yet achievable. This will promote self-esteem and enable all pupils to achieve success</w:t>
                      </w:r>
                      <w:r>
                        <w:rPr>
                          <w:rStyle w:val="eop"/>
                          <w:rFonts w:ascii="Calibri" w:hAnsi="Calibri" w:cs="Calibri"/>
                          <w:sz w:val="15"/>
                          <w:szCs w:val="15"/>
                          <w:lang w:val="en-US"/>
                        </w:rPr>
                        <w:t>​</w:t>
                      </w:r>
                    </w:p>
                    <w:p w14:paraId="42D563C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0F611F1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are encouraged to talk about how they achieved something. Dialogue is the key to successful assessment for learning. Teachers communicate in ways pupils are comfortable with.</w:t>
                      </w:r>
                      <w:r>
                        <w:rPr>
                          <w:rStyle w:val="eop"/>
                          <w:rFonts w:ascii="Calibri" w:hAnsi="Calibri" w:cs="Calibri"/>
                          <w:sz w:val="15"/>
                          <w:szCs w:val="15"/>
                          <w:lang w:val="en-US"/>
                        </w:rPr>
                        <w:t>​</w:t>
                      </w:r>
                    </w:p>
                    <w:p w14:paraId="1BF344E6"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5EA6E93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End-of-lesson discussions focus on one or more of the ideas explored and the progress that pupils have made towards them during the lesson. Pupils are encouraged to look back to previous work/photos/ records to see how much progress they have made.</w:t>
                      </w:r>
                      <w:r>
                        <w:rPr>
                          <w:rStyle w:val="eop"/>
                          <w:rFonts w:ascii="Calibri" w:hAnsi="Calibri" w:cs="Calibri"/>
                          <w:sz w:val="15"/>
                          <w:szCs w:val="15"/>
                          <w:lang w:val="en-US"/>
                        </w:rPr>
                        <w:t>​</w:t>
                      </w:r>
                    </w:p>
                    <w:p w14:paraId="444DF5FD"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7DE2D348"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Pupils are involved in setting their own goals. Some pupils may find it difficult to understand the need for targets. Others may need time and support in target setting. Self-assessment and peer assessment are encouraged. Pupils are taught to use the language of assessment,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“better…</w:t>
                      </w:r>
                      <w:proofErr w:type="gramStart"/>
                      <w:r>
                        <w:rPr>
                          <w:rStyle w:val="normaltextrun"/>
                          <w:rFonts w:ascii="Calibri" w:hAnsi="Calibri" w:cs="Calibri"/>
                          <w:color w:val="000000"/>
                          <w:sz w:val="15"/>
                          <w:szCs w:val="15"/>
                        </w:rPr>
                        <w:t>”.</w:t>
                      </w:r>
                      <w:proofErr w:type="gramEnd"/>
                      <w:r>
                        <w:rPr>
                          <w:rStyle w:val="eop"/>
                          <w:rFonts w:ascii="Calibri" w:hAnsi="Calibri" w:cs="Calibri"/>
                          <w:sz w:val="15"/>
                          <w:szCs w:val="15"/>
                          <w:lang w:val="en-US"/>
                        </w:rPr>
                        <w:t>​</w:t>
                      </w:r>
                    </w:p>
                    <w:p w14:paraId="24665A57" w14:textId="77777777" w:rsidR="00E439B7" w:rsidRDefault="00E439B7" w:rsidP="00E439B7"/>
                    <w:p w14:paraId="05A494A0" w14:textId="77777777" w:rsidR="00E439B7" w:rsidRDefault="00E439B7" w:rsidP="00E439B7"/>
                    <w:p w14:paraId="15E66983" w14:textId="77777777" w:rsidR="00E439B7" w:rsidRDefault="00E439B7" w:rsidP="00E439B7"/>
                    <w:p w14:paraId="436A8096" w14:textId="77777777" w:rsidR="00E439B7" w:rsidRPr="00E439B7" w:rsidRDefault="00E439B7" w:rsidP="00E439B7"/>
                    <w:p w14:paraId="67D3C498" w14:textId="77777777" w:rsidR="00E439B7" w:rsidRDefault="00E439B7" w:rsidP="00E439B7">
                      <w:pPr>
                        <w:rPr>
                          <w:b/>
                        </w:rPr>
                      </w:pPr>
                    </w:p>
                    <w:p w14:paraId="4229EDB6" w14:textId="77777777" w:rsidR="00E439B7" w:rsidRDefault="00E439B7" w:rsidP="00E439B7">
                      <w:pPr>
                        <w:rPr>
                          <w:b/>
                        </w:rPr>
                      </w:pPr>
                    </w:p>
                    <w:p w14:paraId="5D912792" w14:textId="77777777" w:rsidR="00E439B7" w:rsidRDefault="00E439B7" w:rsidP="00E439B7">
                      <w:pPr>
                        <w:rPr>
                          <w:b/>
                        </w:rPr>
                      </w:pPr>
                    </w:p>
                    <w:p w14:paraId="24A7FEAE" w14:textId="77777777" w:rsidR="00E439B7" w:rsidRDefault="00E439B7" w:rsidP="00E439B7">
                      <w:pPr>
                        <w:rPr>
                          <w:b/>
                        </w:rPr>
                      </w:pPr>
                    </w:p>
                    <w:p w14:paraId="5BE22F9A" w14:textId="77777777" w:rsidR="00E439B7" w:rsidRDefault="00E439B7" w:rsidP="00E439B7">
                      <w:pPr>
                        <w:rPr>
                          <w:b/>
                        </w:rPr>
                      </w:pPr>
                    </w:p>
                    <w:p w14:paraId="0F491159" w14:textId="77777777" w:rsidR="00E439B7" w:rsidRDefault="00E439B7" w:rsidP="00E439B7">
                      <w:pPr>
                        <w:rPr>
                          <w:b/>
                        </w:rPr>
                      </w:pPr>
                    </w:p>
                    <w:p w14:paraId="012B341D" w14:textId="77777777" w:rsidR="00E439B7" w:rsidRDefault="00E439B7" w:rsidP="00E439B7">
                      <w:pPr>
                        <w:rPr>
                          <w:b/>
                        </w:rPr>
                      </w:pPr>
                    </w:p>
                    <w:p w14:paraId="717AF986" w14:textId="77777777" w:rsidR="00E439B7" w:rsidRDefault="00E439B7" w:rsidP="00E439B7">
                      <w:pPr>
                        <w:rPr>
                          <w:b/>
                        </w:rPr>
                      </w:pPr>
                    </w:p>
                    <w:p w14:paraId="15C38457" w14:textId="77777777" w:rsidR="00E439B7" w:rsidRDefault="00E439B7" w:rsidP="00E439B7">
                      <w:pPr>
                        <w:rPr>
                          <w:b/>
                        </w:rPr>
                      </w:pPr>
                    </w:p>
                    <w:p w14:paraId="08B8C9F6" w14:textId="77777777" w:rsidR="00E439B7" w:rsidRPr="00E439B7" w:rsidRDefault="00E439B7" w:rsidP="00E439B7">
                      <w:pPr>
                        <w:rPr>
                          <w:b/>
                        </w:rPr>
                      </w:pPr>
                    </w:p>
                  </w:txbxContent>
                </v:textbox>
                <w10:wrap type="square" anchorx="margin"/>
              </v:shape>
            </w:pict>
          </mc:Fallback>
        </mc:AlternateContent>
      </w:r>
    </w:p>
    <w:p w14:paraId="3E7C1AA9" w14:textId="15098D0E" w:rsidR="00FF15A6" w:rsidRDefault="00FF15A6" w:rsidP="00F048DC">
      <w:pPr>
        <w:rPr>
          <w:sz w:val="24"/>
        </w:rPr>
      </w:pPr>
    </w:p>
    <w:p w14:paraId="38FF3E8E" w14:textId="47D651D1" w:rsidR="00FF15A6" w:rsidRDefault="00FF15A6" w:rsidP="00F048DC">
      <w:pPr>
        <w:rPr>
          <w:sz w:val="24"/>
        </w:rPr>
      </w:pPr>
    </w:p>
    <w:p w14:paraId="4CA4D968" w14:textId="76BF5316" w:rsidR="00E439B7" w:rsidRPr="00F048DC" w:rsidRDefault="00E439B7" w:rsidP="00F048DC">
      <w:pPr>
        <w:rPr>
          <w:sz w:val="24"/>
        </w:rPr>
      </w:pPr>
      <w:r w:rsidRPr="00E439B7">
        <w:rPr>
          <w:noProof/>
          <w:sz w:val="24"/>
          <w:lang w:eastAsia="en-GB"/>
        </w:rPr>
        <w:lastRenderedPageBreak/>
        <mc:AlternateContent>
          <mc:Choice Requires="wps">
            <w:drawing>
              <wp:anchor distT="45720" distB="45720" distL="114300" distR="114300" simplePos="0" relativeHeight="251661312" behindDoc="0" locked="0" layoutInCell="1" allowOverlap="1" wp14:anchorId="27C7140D" wp14:editId="1BB28109">
                <wp:simplePos x="0" y="0"/>
                <wp:positionH relativeFrom="margin">
                  <wp:posOffset>-123825</wp:posOffset>
                </wp:positionH>
                <wp:positionV relativeFrom="paragraph">
                  <wp:posOffset>1270</wp:posOffset>
                </wp:positionV>
                <wp:extent cx="5715000" cy="47815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81550"/>
                        </a:xfrm>
                        <a:prstGeom prst="rect">
                          <a:avLst/>
                        </a:prstGeom>
                        <a:solidFill>
                          <a:schemeClr val="accent6">
                            <a:lumMod val="20000"/>
                            <a:lumOff val="80000"/>
                          </a:schemeClr>
                        </a:solidFill>
                        <a:ln w="9525">
                          <a:solidFill>
                            <a:srgbClr val="000000"/>
                          </a:solidFill>
                          <a:miter lim="800000"/>
                          <a:headEnd/>
                          <a:tailEnd/>
                        </a:ln>
                      </wps:spPr>
                      <wps:txbx>
                        <w:txbxContent>
                          <w:p w14:paraId="5CCB27FC" w14:textId="77777777" w:rsidR="00E439B7" w:rsidRDefault="00E439B7" w:rsidP="00E439B7">
                            <w:pPr>
                              <w:rPr>
                                <w:b/>
                              </w:rPr>
                            </w:pPr>
                            <w:r>
                              <w:rPr>
                                <w:b/>
                              </w:rPr>
                              <w:t>Sensory and/or Physical</w:t>
                            </w:r>
                          </w:p>
                          <w:p w14:paraId="69C9A0AE"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color w:val="000000"/>
                                <w:sz w:val="15"/>
                                <w:szCs w:val="15"/>
                              </w:rPr>
                              <w:t>Sensory-</w:t>
                            </w:r>
                            <w:r>
                              <w:rPr>
                                <w:rStyle w:val="normaltextrun"/>
                                <w:rFonts w:ascii="Calibri" w:hAnsi="Calibri" w:cs="Calibri"/>
                                <w:color w:val="000000"/>
                                <w:sz w:val="15"/>
                                <w:szCs w:val="15"/>
                              </w:rPr>
                              <w:t>Prepare visual prompts, using images, photos or symbols, showing the order to carry out a sequence of activities for a particular process for example the design cycle. </w:t>
                            </w:r>
                            <w:r>
                              <w:rPr>
                                <w:rStyle w:val="eop"/>
                                <w:rFonts w:ascii="Calibri" w:hAnsi="Calibri" w:cs="Calibri"/>
                                <w:sz w:val="15"/>
                                <w:szCs w:val="15"/>
                                <w:lang w:val="en-US"/>
                              </w:rPr>
                              <w:t>​</w:t>
                            </w:r>
                          </w:p>
                          <w:p w14:paraId="772611D8"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0A87751F" w14:textId="60B21925"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Checklists and learning journeys</w:t>
                            </w:r>
                            <w:r>
                              <w:rPr>
                                <w:rStyle w:val="normaltextrun"/>
                                <w:rFonts w:ascii="Calibri" w:hAnsi="Calibri" w:cs="Calibri"/>
                                <w:color w:val="000000"/>
                                <w:sz w:val="15"/>
                                <w:szCs w:val="15"/>
                              </w:rPr>
                              <w:t> allow</w:t>
                            </w:r>
                            <w:r>
                              <w:rPr>
                                <w:rStyle w:val="normaltextrun"/>
                                <w:rFonts w:ascii="Calibri" w:hAnsi="Calibri" w:cs="Calibri"/>
                                <w:color w:val="000000"/>
                                <w:sz w:val="15"/>
                                <w:szCs w:val="15"/>
                              </w:rPr>
                              <w:t xml:space="preserve"> pupils to see what they have completed, what to do next and where to finish. </w:t>
                            </w:r>
                            <w:r>
                              <w:rPr>
                                <w:rStyle w:val="eop"/>
                                <w:rFonts w:ascii="Calibri" w:hAnsi="Calibri" w:cs="Calibri"/>
                                <w:sz w:val="15"/>
                                <w:szCs w:val="15"/>
                                <w:lang w:val="en-US"/>
                              </w:rPr>
                              <w:t>​</w:t>
                            </w:r>
                          </w:p>
                          <w:p w14:paraId="09A4DE3D"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14EE7193"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Some pupils will need to use nonvisual means to evaluate different products, to use this information to generate ideas and to become familiar with tools and other equipment. This will require extra time.</w:t>
                            </w:r>
                            <w:r>
                              <w:rPr>
                                <w:rStyle w:val="eop"/>
                                <w:rFonts w:ascii="Calibri" w:hAnsi="Calibri" w:cs="Calibri"/>
                                <w:sz w:val="15"/>
                                <w:szCs w:val="15"/>
                                <w:lang w:val="en-US"/>
                              </w:rPr>
                              <w:t>​</w:t>
                            </w:r>
                          </w:p>
                          <w:p w14:paraId="1A87DCB6"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92AF075"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ICT is used to support teaching and learning. Accessibility features are used to include pupils with SEN and/or disabilities, as appropriate,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 keyboard shortcuts " screen filters to cut down glare " increased font sizes for screen extension – in any case, fonts used in printed material should not be smaller than 12 </w:t>
                            </w:r>
                            <w:proofErr w:type="spellStart"/>
                            <w:r>
                              <w:rPr>
                                <w:rStyle w:val="spellingerror"/>
                                <w:rFonts w:ascii="Calibri" w:hAnsi="Calibri" w:cs="Calibri"/>
                                <w:color w:val="000000"/>
                                <w:sz w:val="15"/>
                                <w:szCs w:val="15"/>
                              </w:rPr>
                              <w:t>pt</w:t>
                            </w:r>
                            <w:proofErr w:type="spellEnd"/>
                            <w:r>
                              <w:rPr>
                                <w:rStyle w:val="normaltextrun"/>
                                <w:rFonts w:ascii="Calibri" w:hAnsi="Calibri" w:cs="Calibri"/>
                                <w:color w:val="000000"/>
                                <w:sz w:val="15"/>
                                <w:szCs w:val="15"/>
                              </w:rPr>
                              <w:t> (24 </w:t>
                            </w:r>
                            <w:proofErr w:type="spellStart"/>
                            <w:r>
                              <w:rPr>
                                <w:rStyle w:val="spellingerror"/>
                                <w:rFonts w:ascii="Calibri" w:hAnsi="Calibri" w:cs="Calibri"/>
                                <w:color w:val="000000"/>
                                <w:sz w:val="15"/>
                                <w:szCs w:val="15"/>
                              </w:rPr>
                              <w:t>pt</w:t>
                            </w:r>
                            <w:proofErr w:type="spellEnd"/>
                            <w:r>
                              <w:rPr>
                                <w:rStyle w:val="normaltextrun"/>
                                <w:rFonts w:ascii="Calibri" w:hAnsi="Calibri" w:cs="Calibri"/>
                                <w:color w:val="000000"/>
                                <w:sz w:val="15"/>
                                <w:szCs w:val="15"/>
                              </w:rPr>
                              <w:t> for screen presentations) " clear font type (normally sans serif, such as Arial or Comic Sans) " appropriate contrast between background and text, and/or " a talking word processor to read out text. </w:t>
                            </w:r>
                            <w:r>
                              <w:rPr>
                                <w:rStyle w:val="eop"/>
                                <w:rFonts w:ascii="Calibri" w:hAnsi="Calibri" w:cs="Calibri"/>
                                <w:sz w:val="15"/>
                                <w:szCs w:val="15"/>
                                <w:lang w:val="en-US"/>
                              </w:rPr>
                              <w:t>​</w:t>
                            </w:r>
                          </w:p>
                          <w:p w14:paraId="2F57972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E4E035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with poor motor control may gain confidence and achieve success through writing/drawing on the computer (CAD) Predictive text can encourage pupils to use a more extensive vocabulary and attempt ‘difficult’ spellings. It can be enhanced by using subject-specific dictionaries</w:t>
                            </w:r>
                            <w:r>
                              <w:rPr>
                                <w:rStyle w:val="eop"/>
                                <w:rFonts w:ascii="Calibri" w:hAnsi="Calibri" w:cs="Calibri"/>
                                <w:sz w:val="15"/>
                                <w:szCs w:val="15"/>
                                <w:lang w:val="en-US"/>
                              </w:rPr>
                              <w:t>​</w:t>
                            </w:r>
                          </w:p>
                          <w:p w14:paraId="21E3E4F9"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ED3E44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Safe equipment, long gloves for the oven, talking weighing scales, safety goggles and marking on machinery, brightly coloured tape on some tools so that pupils with an eye impairment can see where the end and start of the tools are which will help aid this. </w:t>
                            </w:r>
                            <w:r>
                              <w:rPr>
                                <w:rStyle w:val="scxp172694480"/>
                                <w:rFonts w:ascii="Calibri" w:hAnsi="Calibri" w:cs="Calibri"/>
                                <w:sz w:val="15"/>
                                <w:szCs w:val="15"/>
                                <w:lang w:val="en-US"/>
                              </w:rPr>
                              <w:t>​</w:t>
                            </w:r>
                            <w:r>
                              <w:rPr>
                                <w:rFonts w:ascii="Calibri" w:hAnsi="Calibri" w:cs="Calibri"/>
                                <w:sz w:val="15"/>
                                <w:szCs w:val="15"/>
                                <w:lang w:val="en-US"/>
                              </w:rPr>
                              <w:br/>
                            </w:r>
                            <w:r>
                              <w:rPr>
                                <w:rStyle w:val="scxp17269448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b/>
                                <w:bCs/>
                                <w:color w:val="000000"/>
                                <w:sz w:val="15"/>
                                <w:szCs w:val="15"/>
                              </w:rPr>
                              <w:t>Physical-</w:t>
                            </w:r>
                            <w:r>
                              <w:rPr>
                                <w:rStyle w:val="normaltextrun"/>
                                <w:rFonts w:ascii="Calibri" w:hAnsi="Calibri" w:cs="Calibri"/>
                                <w:color w:val="000000"/>
                                <w:sz w:val="15"/>
                                <w:szCs w:val="15"/>
                              </w:rPr>
                              <w:t> Adapt work environments to ensure everything within the ADT rooms are accessible such as adjustable work benches and kitchen, and machinery.</w:t>
                            </w:r>
                            <w:r>
                              <w:rPr>
                                <w:rStyle w:val="eop"/>
                                <w:rFonts w:ascii="Calibri" w:hAnsi="Calibri" w:cs="Calibri"/>
                                <w:sz w:val="15"/>
                                <w:szCs w:val="15"/>
                                <w:lang w:val="en-US"/>
                              </w:rPr>
                              <w:t>​</w:t>
                            </w:r>
                          </w:p>
                          <w:p w14:paraId="61EA0828"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A47CA7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are to engage in a wide range of activities substantial modifications will need to be made and technician support will be essential to achieve this objective.</w:t>
                            </w:r>
                            <w:r>
                              <w:rPr>
                                <w:rStyle w:val="eop"/>
                                <w:rFonts w:ascii="Calibri" w:hAnsi="Calibri" w:cs="Calibri"/>
                                <w:sz w:val="15"/>
                                <w:szCs w:val="15"/>
                                <w:lang w:val="en-US"/>
                              </w:rPr>
                              <w:t>​</w:t>
                            </w:r>
                          </w:p>
                          <w:p w14:paraId="5F2FDCB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It is also important to ensure the health and safety of pupils who have difficulties with gross and fine motor skills, especially where dangerous equipment is concerned. Equally every effort should be made to provide the widest range of experiences for pupils across a range of materials and processes.</w:t>
                            </w:r>
                            <w:r>
                              <w:rPr>
                                <w:rStyle w:val="eop"/>
                                <w:rFonts w:ascii="Calibri" w:hAnsi="Calibri" w:cs="Calibri"/>
                                <w:sz w:val="15"/>
                                <w:szCs w:val="15"/>
                                <w:lang w:val="en-US"/>
                              </w:rPr>
                              <w:t>​</w:t>
                            </w:r>
                          </w:p>
                          <w:p w14:paraId="4A3391B4"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Adaptations to tools and equipment to aid physical difficulties; the use of templates, jigs, patterns and other 'shortcuts' to aid completion of a task;</w:t>
                            </w:r>
                            <w:r>
                              <w:rPr>
                                <w:rStyle w:val="eop"/>
                                <w:rFonts w:ascii="Calibri" w:hAnsi="Calibri" w:cs="Calibri"/>
                                <w:sz w:val="15"/>
                                <w:szCs w:val="15"/>
                                <w:lang w:val="en-US"/>
                              </w:rPr>
                              <w:t>​</w:t>
                            </w:r>
                          </w:p>
                          <w:p w14:paraId="376980D4" w14:textId="33D137B4"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Carefully</w:t>
                            </w:r>
                            <w:r>
                              <w:rPr>
                                <w:rStyle w:val="normaltextrun"/>
                                <w:rFonts w:ascii="Calibri" w:hAnsi="Calibri" w:cs="Calibri"/>
                                <w:color w:val="000000"/>
                                <w:sz w:val="15"/>
                                <w:szCs w:val="15"/>
                              </w:rPr>
                              <w:t xml:space="preserve"> considered intervention and support to promote independence; provision of pre-prepared materials; use of IT to assist the making activity,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textiles equipment, CAD/CAM;</w:t>
                            </w:r>
                            <w:r>
                              <w:rPr>
                                <w:rStyle w:val="eop"/>
                                <w:rFonts w:ascii="Calibri" w:hAnsi="Calibri" w:cs="Calibri"/>
                                <w:sz w:val="15"/>
                                <w:szCs w:val="15"/>
                                <w:lang w:val="en-US"/>
                              </w:rPr>
                              <w:t>​</w:t>
                            </w:r>
                          </w:p>
                          <w:p w14:paraId="65802812" w14:textId="0D295CDB"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Provision</w:t>
                            </w:r>
                            <w:r>
                              <w:rPr>
                                <w:rStyle w:val="normaltextrun"/>
                                <w:rFonts w:ascii="Calibri" w:hAnsi="Calibri" w:cs="Calibri"/>
                                <w:color w:val="000000"/>
                                <w:sz w:val="15"/>
                                <w:szCs w:val="15"/>
                              </w:rPr>
                              <w:t xml:space="preserve"> of extra time to complete tasks; support staff trained in D &amp; T practices </w:t>
                            </w:r>
                            <w:proofErr w:type="spellStart"/>
                            <w:r>
                              <w:rPr>
                                <w:rStyle w:val="spellingerror"/>
                                <w:rFonts w:ascii="Calibri" w:hAnsi="Calibri" w:cs="Calibri"/>
                                <w:color w:val="000000"/>
                                <w:sz w:val="15"/>
                                <w:szCs w:val="15"/>
                              </w:rPr>
                              <w:t>e.g</w:t>
                            </w:r>
                            <w:proofErr w:type="spellEnd"/>
                            <w:r>
                              <w:rPr>
                                <w:rStyle w:val="normaltextrun"/>
                                <w:rFonts w:ascii="Calibri" w:hAnsi="Calibri" w:cs="Calibri"/>
                                <w:color w:val="000000"/>
                                <w:sz w:val="15"/>
                                <w:szCs w:val="15"/>
                              </w:rPr>
                              <w:t> </w:t>
                            </w:r>
                            <w:proofErr w:type="spellStart"/>
                            <w:r>
                              <w:rPr>
                                <w:rStyle w:val="normaltextrun"/>
                                <w:rFonts w:ascii="Calibri" w:hAnsi="Calibri" w:cs="Calibri"/>
                                <w:color w:val="000000"/>
                                <w:sz w:val="15"/>
                                <w:szCs w:val="15"/>
                              </w:rPr>
                              <w:t>H.Lockey</w:t>
                            </w:r>
                            <w:proofErr w:type="spellEnd"/>
                            <w:r>
                              <w:rPr>
                                <w:rStyle w:val="normaltextrun"/>
                                <w:rFonts w:ascii="Calibri" w:hAnsi="Calibri" w:cs="Calibri"/>
                                <w:color w:val="000000"/>
                                <w:sz w:val="15"/>
                                <w:szCs w:val="15"/>
                              </w:rPr>
                              <w:t>. ADT teachers to give clear landmarks on the route to the completion of longer tasks;</w:t>
                            </w:r>
                            <w:r>
                              <w:rPr>
                                <w:rStyle w:val="eop"/>
                                <w:rFonts w:ascii="Calibri" w:hAnsi="Calibri" w:cs="Calibri"/>
                                <w:sz w:val="15"/>
                                <w:szCs w:val="15"/>
                                <w:lang w:val="en-US"/>
                              </w:rPr>
                              <w:t>​</w:t>
                            </w:r>
                          </w:p>
                          <w:p w14:paraId="008E1954" w14:textId="3CFA4C1E"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Regular</w:t>
                            </w:r>
                            <w:r>
                              <w:rPr>
                                <w:rStyle w:val="normaltextrun"/>
                                <w:rFonts w:ascii="Calibri" w:hAnsi="Calibri" w:cs="Calibri"/>
                                <w:color w:val="000000"/>
                                <w:sz w:val="15"/>
                                <w:szCs w:val="15"/>
                              </w:rPr>
                              <w:t xml:space="preserve"> rewards and feedback; careful consideration given to comparisons between work of special needs and other pupils' work; variety of tasks; good advice on correcting mistakes where they occur.</w:t>
                            </w:r>
                          </w:p>
                          <w:p w14:paraId="706CABE2" w14:textId="77777777" w:rsidR="00E439B7" w:rsidRDefault="00E439B7" w:rsidP="00E439B7">
                            <w:pPr>
                              <w:rPr>
                                <w:b/>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140D" id="_x0000_s1029" type="#_x0000_t202" style="position:absolute;margin-left:-9.75pt;margin-top:.1pt;width:450pt;height:37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" fillcolor="#e2efd9 [665]">
                <v:textbox>
                  <w:txbxContent>
                    <w:p w14:paraId="5CCB27FC" w14:textId="77777777" w:rsidR="00E439B7" w:rsidRDefault="00E439B7" w:rsidP="00E439B7">
                      <w:pPr>
                        <w:rPr>
                          <w:b/>
                        </w:rPr>
                      </w:pPr>
                      <w:r>
                        <w:rPr>
                          <w:b/>
                        </w:rPr>
                        <w:t>Sensory and/or Physical</w:t>
                      </w:r>
                    </w:p>
                    <w:p w14:paraId="69C9A0AE"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color w:val="000000"/>
                          <w:sz w:val="15"/>
                          <w:szCs w:val="15"/>
                        </w:rPr>
                        <w:t>Sensory-</w:t>
                      </w:r>
                      <w:r>
                        <w:rPr>
                          <w:rStyle w:val="normaltextrun"/>
                          <w:rFonts w:ascii="Calibri" w:hAnsi="Calibri" w:cs="Calibri"/>
                          <w:color w:val="000000"/>
                          <w:sz w:val="15"/>
                          <w:szCs w:val="15"/>
                        </w:rPr>
                        <w:t>Prepare visual prompts, using images, photos or symbols, showing the order to carry out a sequence of activities for a particular process for example the design cycle. </w:t>
                      </w:r>
                      <w:r>
                        <w:rPr>
                          <w:rStyle w:val="eop"/>
                          <w:rFonts w:ascii="Calibri" w:hAnsi="Calibri" w:cs="Calibri"/>
                          <w:sz w:val="15"/>
                          <w:szCs w:val="15"/>
                          <w:lang w:val="en-US"/>
                        </w:rPr>
                        <w:t>​</w:t>
                      </w:r>
                    </w:p>
                    <w:p w14:paraId="772611D8"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0A87751F" w14:textId="60B21925"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Checklists and learning journeys</w:t>
                      </w:r>
                      <w:r>
                        <w:rPr>
                          <w:rStyle w:val="normaltextrun"/>
                          <w:rFonts w:ascii="Calibri" w:hAnsi="Calibri" w:cs="Calibri"/>
                          <w:color w:val="000000"/>
                          <w:sz w:val="15"/>
                          <w:szCs w:val="15"/>
                        </w:rPr>
                        <w:t> allow</w:t>
                      </w:r>
                      <w:r>
                        <w:rPr>
                          <w:rStyle w:val="normaltextrun"/>
                          <w:rFonts w:ascii="Calibri" w:hAnsi="Calibri" w:cs="Calibri"/>
                          <w:color w:val="000000"/>
                          <w:sz w:val="15"/>
                          <w:szCs w:val="15"/>
                        </w:rPr>
                        <w:t xml:space="preserve"> pupils to see what they have completed, what to do next and where to finish. </w:t>
                      </w:r>
                      <w:r>
                        <w:rPr>
                          <w:rStyle w:val="eop"/>
                          <w:rFonts w:ascii="Calibri" w:hAnsi="Calibri" w:cs="Calibri"/>
                          <w:sz w:val="15"/>
                          <w:szCs w:val="15"/>
                          <w:lang w:val="en-US"/>
                        </w:rPr>
                        <w:t>​</w:t>
                      </w:r>
                    </w:p>
                    <w:p w14:paraId="09A4DE3D"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14EE7193"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Some pupils will need to use nonvisual means to evaluate different products, to use this information to generate ideas and to become familiar with tools and other equipment. This will require extra time.</w:t>
                      </w:r>
                      <w:r>
                        <w:rPr>
                          <w:rStyle w:val="eop"/>
                          <w:rFonts w:ascii="Calibri" w:hAnsi="Calibri" w:cs="Calibri"/>
                          <w:sz w:val="15"/>
                          <w:szCs w:val="15"/>
                          <w:lang w:val="en-US"/>
                        </w:rPr>
                        <w:t>​</w:t>
                      </w:r>
                    </w:p>
                    <w:p w14:paraId="1A87DCB6"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92AF075"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 xml:space="preserve">ICT is used to support teaching and learning. Accessibility features are used to include pupils with SEN and/or disabilities, as appropriate,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 keyboard shortcuts " screen filters to cut down glare " increased font sizes for screen extension – in any case, fonts used in printed material should not be smaller than 12 </w:t>
                      </w:r>
                      <w:proofErr w:type="spellStart"/>
                      <w:r>
                        <w:rPr>
                          <w:rStyle w:val="spellingerror"/>
                          <w:rFonts w:ascii="Calibri" w:hAnsi="Calibri" w:cs="Calibri"/>
                          <w:color w:val="000000"/>
                          <w:sz w:val="15"/>
                          <w:szCs w:val="15"/>
                        </w:rPr>
                        <w:t>pt</w:t>
                      </w:r>
                      <w:proofErr w:type="spellEnd"/>
                      <w:r>
                        <w:rPr>
                          <w:rStyle w:val="normaltextrun"/>
                          <w:rFonts w:ascii="Calibri" w:hAnsi="Calibri" w:cs="Calibri"/>
                          <w:color w:val="000000"/>
                          <w:sz w:val="15"/>
                          <w:szCs w:val="15"/>
                        </w:rPr>
                        <w:t> (24 </w:t>
                      </w:r>
                      <w:proofErr w:type="spellStart"/>
                      <w:r>
                        <w:rPr>
                          <w:rStyle w:val="spellingerror"/>
                          <w:rFonts w:ascii="Calibri" w:hAnsi="Calibri" w:cs="Calibri"/>
                          <w:color w:val="000000"/>
                          <w:sz w:val="15"/>
                          <w:szCs w:val="15"/>
                        </w:rPr>
                        <w:t>pt</w:t>
                      </w:r>
                      <w:proofErr w:type="spellEnd"/>
                      <w:r>
                        <w:rPr>
                          <w:rStyle w:val="normaltextrun"/>
                          <w:rFonts w:ascii="Calibri" w:hAnsi="Calibri" w:cs="Calibri"/>
                          <w:color w:val="000000"/>
                          <w:sz w:val="15"/>
                          <w:szCs w:val="15"/>
                        </w:rPr>
                        <w:t> for screen presentations) " clear font type (normally sans serif, such as Arial or Comic Sans) " appropriate contrast between background and text, and/or " a talking word processor to read out text. </w:t>
                      </w:r>
                      <w:r>
                        <w:rPr>
                          <w:rStyle w:val="eop"/>
                          <w:rFonts w:ascii="Calibri" w:hAnsi="Calibri" w:cs="Calibri"/>
                          <w:sz w:val="15"/>
                          <w:szCs w:val="15"/>
                          <w:lang w:val="en-US"/>
                        </w:rPr>
                        <w:t>​</w:t>
                      </w:r>
                    </w:p>
                    <w:p w14:paraId="2F579724"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4E4E035D"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with poor motor control may gain confidence and achieve success through writing/drawing on the computer (CAD) Predictive text can encourage pupils to use a more extensive vocabulary and attempt ‘difficult’ spellings. It can be enhanced by using subject-specific dictionaries</w:t>
                      </w:r>
                      <w:r>
                        <w:rPr>
                          <w:rStyle w:val="eop"/>
                          <w:rFonts w:ascii="Calibri" w:hAnsi="Calibri" w:cs="Calibri"/>
                          <w:sz w:val="15"/>
                          <w:szCs w:val="15"/>
                          <w:lang w:val="en-US"/>
                        </w:rPr>
                        <w:t>​</w:t>
                      </w:r>
                    </w:p>
                    <w:p w14:paraId="21E3E4F9"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3ED3E44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Safe equipment, long gloves for the oven, talking weighing scales, safety goggles and marking on machinery, brightly coloured tape on some tools so that pupils with an eye impairment can see where the end and start of the tools are which will help aid this. </w:t>
                      </w:r>
                      <w:r>
                        <w:rPr>
                          <w:rStyle w:val="scxp172694480"/>
                          <w:rFonts w:ascii="Calibri" w:hAnsi="Calibri" w:cs="Calibri"/>
                          <w:sz w:val="15"/>
                          <w:szCs w:val="15"/>
                          <w:lang w:val="en-US"/>
                        </w:rPr>
                        <w:t>​</w:t>
                      </w:r>
                      <w:r>
                        <w:rPr>
                          <w:rFonts w:ascii="Calibri" w:hAnsi="Calibri" w:cs="Calibri"/>
                          <w:sz w:val="15"/>
                          <w:szCs w:val="15"/>
                          <w:lang w:val="en-US"/>
                        </w:rPr>
                        <w:br/>
                      </w:r>
                      <w:r>
                        <w:rPr>
                          <w:rStyle w:val="scxp172694480"/>
                          <w:rFonts w:ascii="Calibri" w:hAnsi="Calibri" w:cs="Calibri"/>
                          <w:sz w:val="15"/>
                          <w:szCs w:val="15"/>
                          <w:lang w:val="en-US"/>
                        </w:rPr>
                        <w:t>​</w:t>
                      </w:r>
                      <w:r>
                        <w:rPr>
                          <w:rFonts w:ascii="Calibri" w:hAnsi="Calibri" w:cs="Calibri"/>
                          <w:sz w:val="15"/>
                          <w:szCs w:val="15"/>
                          <w:lang w:val="en-US"/>
                        </w:rPr>
                        <w:br/>
                      </w:r>
                      <w:r>
                        <w:rPr>
                          <w:rStyle w:val="normaltextrun"/>
                          <w:rFonts w:ascii="Calibri" w:hAnsi="Calibri" w:cs="Calibri"/>
                          <w:b/>
                          <w:bCs/>
                          <w:color w:val="000000"/>
                          <w:sz w:val="15"/>
                          <w:szCs w:val="15"/>
                        </w:rPr>
                        <w:t>Physical-</w:t>
                      </w:r>
                      <w:r>
                        <w:rPr>
                          <w:rStyle w:val="normaltextrun"/>
                          <w:rFonts w:ascii="Calibri" w:hAnsi="Calibri" w:cs="Calibri"/>
                          <w:color w:val="000000"/>
                          <w:sz w:val="15"/>
                          <w:szCs w:val="15"/>
                        </w:rPr>
                        <w:t> Adapt work environments to ensure everything within the ADT rooms are accessible such as adjustable work benches and kitchen, and machinery.</w:t>
                      </w:r>
                      <w:r>
                        <w:rPr>
                          <w:rStyle w:val="eop"/>
                          <w:rFonts w:ascii="Calibri" w:hAnsi="Calibri" w:cs="Calibri"/>
                          <w:sz w:val="15"/>
                          <w:szCs w:val="15"/>
                          <w:lang w:val="en-US"/>
                        </w:rPr>
                        <w:t>​</w:t>
                      </w:r>
                    </w:p>
                    <w:p w14:paraId="61EA0828" w14:textId="77777777" w:rsidR="00FF15A6" w:rsidRDefault="00FF15A6" w:rsidP="00FF15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5"/>
                          <w:szCs w:val="15"/>
                        </w:rPr>
                        <w:t>​</w:t>
                      </w:r>
                    </w:p>
                    <w:p w14:paraId="6A47CA7C"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Pupils are to engage in a wide range of activities substantial modifications will need to be made and technician support will be essential to achieve this objective.</w:t>
                      </w:r>
                      <w:r>
                        <w:rPr>
                          <w:rStyle w:val="eop"/>
                          <w:rFonts w:ascii="Calibri" w:hAnsi="Calibri" w:cs="Calibri"/>
                          <w:sz w:val="15"/>
                          <w:szCs w:val="15"/>
                          <w:lang w:val="en-US"/>
                        </w:rPr>
                        <w:t>​</w:t>
                      </w:r>
                    </w:p>
                    <w:p w14:paraId="5F2FDCB9"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It is also important to ensure the health and safety of pupils who have difficulties with gross and fine motor skills, especially where dangerous equipment is concerned. Equally every effort should be made to provide the widest range of experiences for pupils across a range of materials and processes.</w:t>
                      </w:r>
                      <w:r>
                        <w:rPr>
                          <w:rStyle w:val="eop"/>
                          <w:rFonts w:ascii="Calibri" w:hAnsi="Calibri" w:cs="Calibri"/>
                          <w:sz w:val="15"/>
                          <w:szCs w:val="15"/>
                          <w:lang w:val="en-US"/>
                        </w:rPr>
                        <w:t>​</w:t>
                      </w:r>
                    </w:p>
                    <w:p w14:paraId="4A3391B4" w14:textId="77777777"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Adaptations to tools and equipment to aid physical difficulties; the use of templates, jigs, patterns and other 'shortcuts' to aid completion of a task;</w:t>
                      </w:r>
                      <w:r>
                        <w:rPr>
                          <w:rStyle w:val="eop"/>
                          <w:rFonts w:ascii="Calibri" w:hAnsi="Calibri" w:cs="Calibri"/>
                          <w:sz w:val="15"/>
                          <w:szCs w:val="15"/>
                          <w:lang w:val="en-US"/>
                        </w:rPr>
                        <w:t>​</w:t>
                      </w:r>
                    </w:p>
                    <w:p w14:paraId="376980D4" w14:textId="33D137B4"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Carefully</w:t>
                      </w:r>
                      <w:r>
                        <w:rPr>
                          <w:rStyle w:val="normaltextrun"/>
                          <w:rFonts w:ascii="Calibri" w:hAnsi="Calibri" w:cs="Calibri"/>
                          <w:color w:val="000000"/>
                          <w:sz w:val="15"/>
                          <w:szCs w:val="15"/>
                        </w:rPr>
                        <w:t xml:space="preserve"> considered intervention and support to promote independence; provision of pre-prepared materials; use of IT to assist the making activity, </w:t>
                      </w:r>
                      <w:proofErr w:type="spellStart"/>
                      <w:r>
                        <w:rPr>
                          <w:rStyle w:val="normaltextrun"/>
                          <w:rFonts w:ascii="Calibri" w:hAnsi="Calibri" w:cs="Calibri"/>
                          <w:color w:val="000000"/>
                          <w:sz w:val="15"/>
                          <w:szCs w:val="15"/>
                        </w:rPr>
                        <w:t>eg</w:t>
                      </w:r>
                      <w:proofErr w:type="spellEnd"/>
                      <w:r>
                        <w:rPr>
                          <w:rStyle w:val="normaltextrun"/>
                          <w:rFonts w:ascii="Calibri" w:hAnsi="Calibri" w:cs="Calibri"/>
                          <w:color w:val="000000"/>
                          <w:sz w:val="15"/>
                          <w:szCs w:val="15"/>
                        </w:rPr>
                        <w:t xml:space="preserve"> textiles equipment, CAD/CAM;</w:t>
                      </w:r>
                      <w:r>
                        <w:rPr>
                          <w:rStyle w:val="eop"/>
                          <w:rFonts w:ascii="Calibri" w:hAnsi="Calibri" w:cs="Calibri"/>
                          <w:sz w:val="15"/>
                          <w:szCs w:val="15"/>
                          <w:lang w:val="en-US"/>
                        </w:rPr>
                        <w:t>​</w:t>
                      </w:r>
                    </w:p>
                    <w:p w14:paraId="65802812" w14:textId="0D295CDB"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Provision</w:t>
                      </w:r>
                      <w:r>
                        <w:rPr>
                          <w:rStyle w:val="normaltextrun"/>
                          <w:rFonts w:ascii="Calibri" w:hAnsi="Calibri" w:cs="Calibri"/>
                          <w:color w:val="000000"/>
                          <w:sz w:val="15"/>
                          <w:szCs w:val="15"/>
                        </w:rPr>
                        <w:t xml:space="preserve"> of extra time to complete tasks; support staff trained in D &amp; T practices </w:t>
                      </w:r>
                      <w:proofErr w:type="spellStart"/>
                      <w:r>
                        <w:rPr>
                          <w:rStyle w:val="spellingerror"/>
                          <w:rFonts w:ascii="Calibri" w:hAnsi="Calibri" w:cs="Calibri"/>
                          <w:color w:val="000000"/>
                          <w:sz w:val="15"/>
                          <w:szCs w:val="15"/>
                        </w:rPr>
                        <w:t>e.g</w:t>
                      </w:r>
                      <w:proofErr w:type="spellEnd"/>
                      <w:r>
                        <w:rPr>
                          <w:rStyle w:val="normaltextrun"/>
                          <w:rFonts w:ascii="Calibri" w:hAnsi="Calibri" w:cs="Calibri"/>
                          <w:color w:val="000000"/>
                          <w:sz w:val="15"/>
                          <w:szCs w:val="15"/>
                        </w:rPr>
                        <w:t> </w:t>
                      </w:r>
                      <w:proofErr w:type="spellStart"/>
                      <w:r>
                        <w:rPr>
                          <w:rStyle w:val="normaltextrun"/>
                          <w:rFonts w:ascii="Calibri" w:hAnsi="Calibri" w:cs="Calibri"/>
                          <w:color w:val="000000"/>
                          <w:sz w:val="15"/>
                          <w:szCs w:val="15"/>
                        </w:rPr>
                        <w:t>H.Lockey</w:t>
                      </w:r>
                      <w:proofErr w:type="spellEnd"/>
                      <w:r>
                        <w:rPr>
                          <w:rStyle w:val="normaltextrun"/>
                          <w:rFonts w:ascii="Calibri" w:hAnsi="Calibri" w:cs="Calibri"/>
                          <w:color w:val="000000"/>
                          <w:sz w:val="15"/>
                          <w:szCs w:val="15"/>
                        </w:rPr>
                        <w:t>. ADT teachers to give clear landmarks on the route to the completion of longer tasks;</w:t>
                      </w:r>
                      <w:r>
                        <w:rPr>
                          <w:rStyle w:val="eop"/>
                          <w:rFonts w:ascii="Calibri" w:hAnsi="Calibri" w:cs="Calibri"/>
                          <w:sz w:val="15"/>
                          <w:szCs w:val="15"/>
                          <w:lang w:val="en-US"/>
                        </w:rPr>
                        <w:t>​</w:t>
                      </w:r>
                    </w:p>
                    <w:p w14:paraId="008E1954" w14:textId="3CFA4C1E" w:rsidR="00FF15A6" w:rsidRDefault="00FF15A6" w:rsidP="00FF15A6">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sz w:val="15"/>
                          <w:szCs w:val="15"/>
                        </w:rPr>
                        <w:t>Regular</w:t>
                      </w:r>
                      <w:r>
                        <w:rPr>
                          <w:rStyle w:val="normaltextrun"/>
                          <w:rFonts w:ascii="Calibri" w:hAnsi="Calibri" w:cs="Calibri"/>
                          <w:color w:val="000000"/>
                          <w:sz w:val="15"/>
                          <w:szCs w:val="15"/>
                        </w:rPr>
                        <w:t xml:space="preserve"> rewards and feedback; careful consideration given to comparisons between work of special needs and other pupils' work; variety of tasks; good advice on correcting mistakes where they occur.</w:t>
                      </w:r>
                    </w:p>
                    <w:p w14:paraId="706CABE2" w14:textId="77777777" w:rsidR="00E439B7" w:rsidRDefault="00E439B7" w:rsidP="00E439B7">
                      <w:pPr>
                        <w:rPr>
                          <w:b/>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v:textbox>
                <w10:wrap type="square" anchorx="margin"/>
              </v:shape>
            </w:pict>
          </mc:Fallback>
        </mc:AlternateContent>
      </w:r>
    </w:p>
    <w:sectPr w:rsidR="00E439B7" w:rsidRPr="00F048D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F0706" w14:textId="77777777" w:rsidR="008F6955" w:rsidRDefault="008F6955" w:rsidP="00E439B7">
      <w:pPr>
        <w:spacing w:after="0" w:line="240" w:lineRule="auto"/>
      </w:pPr>
      <w:r>
        <w:separator/>
      </w:r>
    </w:p>
  </w:endnote>
  <w:endnote w:type="continuationSeparator" w:id="0">
    <w:p w14:paraId="288EF8F4" w14:textId="77777777" w:rsidR="008F6955" w:rsidRDefault="008F6955"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26B96" w14:textId="77777777" w:rsidR="008F6955" w:rsidRDefault="008F6955" w:rsidP="00E439B7">
      <w:pPr>
        <w:spacing w:after="0" w:line="240" w:lineRule="auto"/>
      </w:pPr>
      <w:r>
        <w:separator/>
      </w:r>
    </w:p>
  </w:footnote>
  <w:footnote w:type="continuationSeparator" w:id="0">
    <w:p w14:paraId="3B27FC9C" w14:textId="77777777" w:rsidR="008F6955" w:rsidRDefault="008F6955"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76BEC" w14:textId="0104E620" w:rsidR="00E439B7" w:rsidRDefault="00FF15A6" w:rsidP="00E439B7">
    <w:pPr>
      <w:jc w:val="center"/>
      <w:rPr>
        <w:b/>
        <w:sz w:val="24"/>
        <w:u w:val="single"/>
      </w:rPr>
    </w:pPr>
    <w:r>
      <w:rPr>
        <w:b/>
        <w:sz w:val="24"/>
        <w:u w:val="single"/>
      </w:rPr>
      <w:t>Art and Design Technology</w:t>
    </w:r>
    <w:r w:rsidR="00E439B7">
      <w:rPr>
        <w:b/>
        <w:sz w:val="24"/>
        <w:u w:val="single"/>
      </w:rPr>
      <w:t xml:space="preserve"> SEN P</w:t>
    </w:r>
    <w:r w:rsidR="00E439B7" w:rsidRPr="00F048DC">
      <w:rPr>
        <w:b/>
        <w:sz w:val="24"/>
        <w:u w:val="single"/>
      </w:rPr>
      <w:t>rovision</w:t>
    </w:r>
  </w:p>
  <w:p w14:paraId="58E419CB" w14:textId="77777777" w:rsidR="00E439B7" w:rsidRDefault="00E439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DC"/>
    <w:rsid w:val="004D3790"/>
    <w:rsid w:val="008F6955"/>
    <w:rsid w:val="00AD442C"/>
    <w:rsid w:val="00D50D9B"/>
    <w:rsid w:val="00DB3142"/>
    <w:rsid w:val="00E439B7"/>
    <w:rsid w:val="00F048DC"/>
    <w:rsid w:val="00FF1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FB42"/>
  <w15:chartTrackingRefBased/>
  <w15:docId w15:val="{10BC6786-A2C0-49EF-8F2B-B0A68309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 w:type="paragraph" w:customStyle="1" w:styleId="paragraph">
    <w:name w:val="paragraph"/>
    <w:basedOn w:val="Normal"/>
    <w:rsid w:val="00FF15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15A6"/>
  </w:style>
  <w:style w:type="character" w:customStyle="1" w:styleId="eop">
    <w:name w:val="eop"/>
    <w:basedOn w:val="DefaultParagraphFont"/>
    <w:rsid w:val="00FF15A6"/>
  </w:style>
  <w:style w:type="character" w:customStyle="1" w:styleId="advancedproofingissue">
    <w:name w:val="advancedproofingissue"/>
    <w:basedOn w:val="DefaultParagraphFont"/>
    <w:rsid w:val="00FF15A6"/>
  </w:style>
  <w:style w:type="character" w:customStyle="1" w:styleId="spellingerror">
    <w:name w:val="spellingerror"/>
    <w:basedOn w:val="DefaultParagraphFont"/>
    <w:rsid w:val="00FF15A6"/>
  </w:style>
  <w:style w:type="character" w:customStyle="1" w:styleId="scxp10796420">
    <w:name w:val="scxp10796420"/>
    <w:basedOn w:val="DefaultParagraphFont"/>
    <w:rsid w:val="00FF15A6"/>
  </w:style>
  <w:style w:type="character" w:customStyle="1" w:styleId="contextualspellingandgrammarerror">
    <w:name w:val="contextualspellingandgrammarerror"/>
    <w:basedOn w:val="DefaultParagraphFont"/>
    <w:rsid w:val="00FF15A6"/>
  </w:style>
  <w:style w:type="character" w:customStyle="1" w:styleId="scxp206039546">
    <w:name w:val="scxp206039546"/>
    <w:basedOn w:val="DefaultParagraphFont"/>
    <w:rsid w:val="00FF15A6"/>
  </w:style>
  <w:style w:type="character" w:customStyle="1" w:styleId="scxp172694480">
    <w:name w:val="scxp172694480"/>
    <w:basedOn w:val="DefaultParagraphFont"/>
    <w:rsid w:val="00FF1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84963">
      <w:bodyDiv w:val="1"/>
      <w:marLeft w:val="0"/>
      <w:marRight w:val="0"/>
      <w:marTop w:val="0"/>
      <w:marBottom w:val="0"/>
      <w:divBdr>
        <w:top w:val="none" w:sz="0" w:space="0" w:color="auto"/>
        <w:left w:val="none" w:sz="0" w:space="0" w:color="auto"/>
        <w:bottom w:val="none" w:sz="0" w:space="0" w:color="auto"/>
        <w:right w:val="none" w:sz="0" w:space="0" w:color="auto"/>
      </w:divBdr>
      <w:divsChild>
        <w:div w:id="1269891433">
          <w:marLeft w:val="0"/>
          <w:marRight w:val="0"/>
          <w:marTop w:val="0"/>
          <w:marBottom w:val="0"/>
          <w:divBdr>
            <w:top w:val="none" w:sz="0" w:space="0" w:color="auto"/>
            <w:left w:val="none" w:sz="0" w:space="0" w:color="auto"/>
            <w:bottom w:val="none" w:sz="0" w:space="0" w:color="auto"/>
            <w:right w:val="none" w:sz="0" w:space="0" w:color="auto"/>
          </w:divBdr>
        </w:div>
        <w:div w:id="611518095">
          <w:marLeft w:val="0"/>
          <w:marRight w:val="0"/>
          <w:marTop w:val="0"/>
          <w:marBottom w:val="0"/>
          <w:divBdr>
            <w:top w:val="none" w:sz="0" w:space="0" w:color="auto"/>
            <w:left w:val="none" w:sz="0" w:space="0" w:color="auto"/>
            <w:bottom w:val="none" w:sz="0" w:space="0" w:color="auto"/>
            <w:right w:val="none" w:sz="0" w:space="0" w:color="auto"/>
          </w:divBdr>
        </w:div>
        <w:div w:id="908154233">
          <w:marLeft w:val="0"/>
          <w:marRight w:val="0"/>
          <w:marTop w:val="0"/>
          <w:marBottom w:val="0"/>
          <w:divBdr>
            <w:top w:val="none" w:sz="0" w:space="0" w:color="auto"/>
            <w:left w:val="none" w:sz="0" w:space="0" w:color="auto"/>
            <w:bottom w:val="none" w:sz="0" w:space="0" w:color="auto"/>
            <w:right w:val="none" w:sz="0" w:space="0" w:color="auto"/>
          </w:divBdr>
        </w:div>
        <w:div w:id="367144807">
          <w:marLeft w:val="0"/>
          <w:marRight w:val="0"/>
          <w:marTop w:val="0"/>
          <w:marBottom w:val="0"/>
          <w:divBdr>
            <w:top w:val="none" w:sz="0" w:space="0" w:color="auto"/>
            <w:left w:val="none" w:sz="0" w:space="0" w:color="auto"/>
            <w:bottom w:val="none" w:sz="0" w:space="0" w:color="auto"/>
            <w:right w:val="none" w:sz="0" w:space="0" w:color="auto"/>
          </w:divBdr>
        </w:div>
        <w:div w:id="238296549">
          <w:marLeft w:val="0"/>
          <w:marRight w:val="0"/>
          <w:marTop w:val="0"/>
          <w:marBottom w:val="0"/>
          <w:divBdr>
            <w:top w:val="none" w:sz="0" w:space="0" w:color="auto"/>
            <w:left w:val="none" w:sz="0" w:space="0" w:color="auto"/>
            <w:bottom w:val="none" w:sz="0" w:space="0" w:color="auto"/>
            <w:right w:val="none" w:sz="0" w:space="0" w:color="auto"/>
          </w:divBdr>
        </w:div>
        <w:div w:id="1902593254">
          <w:marLeft w:val="0"/>
          <w:marRight w:val="0"/>
          <w:marTop w:val="0"/>
          <w:marBottom w:val="0"/>
          <w:divBdr>
            <w:top w:val="none" w:sz="0" w:space="0" w:color="auto"/>
            <w:left w:val="none" w:sz="0" w:space="0" w:color="auto"/>
            <w:bottom w:val="none" w:sz="0" w:space="0" w:color="auto"/>
            <w:right w:val="none" w:sz="0" w:space="0" w:color="auto"/>
          </w:divBdr>
        </w:div>
        <w:div w:id="925453684">
          <w:marLeft w:val="0"/>
          <w:marRight w:val="0"/>
          <w:marTop w:val="0"/>
          <w:marBottom w:val="0"/>
          <w:divBdr>
            <w:top w:val="none" w:sz="0" w:space="0" w:color="auto"/>
            <w:left w:val="none" w:sz="0" w:space="0" w:color="auto"/>
            <w:bottom w:val="none" w:sz="0" w:space="0" w:color="auto"/>
            <w:right w:val="none" w:sz="0" w:space="0" w:color="auto"/>
          </w:divBdr>
        </w:div>
        <w:div w:id="70741323">
          <w:marLeft w:val="0"/>
          <w:marRight w:val="0"/>
          <w:marTop w:val="0"/>
          <w:marBottom w:val="0"/>
          <w:divBdr>
            <w:top w:val="none" w:sz="0" w:space="0" w:color="auto"/>
            <w:left w:val="none" w:sz="0" w:space="0" w:color="auto"/>
            <w:bottom w:val="none" w:sz="0" w:space="0" w:color="auto"/>
            <w:right w:val="none" w:sz="0" w:space="0" w:color="auto"/>
          </w:divBdr>
        </w:div>
        <w:div w:id="131800348">
          <w:marLeft w:val="0"/>
          <w:marRight w:val="0"/>
          <w:marTop w:val="0"/>
          <w:marBottom w:val="0"/>
          <w:divBdr>
            <w:top w:val="none" w:sz="0" w:space="0" w:color="auto"/>
            <w:left w:val="none" w:sz="0" w:space="0" w:color="auto"/>
            <w:bottom w:val="none" w:sz="0" w:space="0" w:color="auto"/>
            <w:right w:val="none" w:sz="0" w:space="0" w:color="auto"/>
          </w:divBdr>
        </w:div>
        <w:div w:id="1319772270">
          <w:marLeft w:val="0"/>
          <w:marRight w:val="0"/>
          <w:marTop w:val="0"/>
          <w:marBottom w:val="0"/>
          <w:divBdr>
            <w:top w:val="none" w:sz="0" w:space="0" w:color="auto"/>
            <w:left w:val="none" w:sz="0" w:space="0" w:color="auto"/>
            <w:bottom w:val="none" w:sz="0" w:space="0" w:color="auto"/>
            <w:right w:val="none" w:sz="0" w:space="0" w:color="auto"/>
          </w:divBdr>
        </w:div>
        <w:div w:id="682442910">
          <w:marLeft w:val="0"/>
          <w:marRight w:val="0"/>
          <w:marTop w:val="0"/>
          <w:marBottom w:val="0"/>
          <w:divBdr>
            <w:top w:val="none" w:sz="0" w:space="0" w:color="auto"/>
            <w:left w:val="none" w:sz="0" w:space="0" w:color="auto"/>
            <w:bottom w:val="none" w:sz="0" w:space="0" w:color="auto"/>
            <w:right w:val="none" w:sz="0" w:space="0" w:color="auto"/>
          </w:divBdr>
        </w:div>
        <w:div w:id="269699570">
          <w:marLeft w:val="0"/>
          <w:marRight w:val="0"/>
          <w:marTop w:val="0"/>
          <w:marBottom w:val="0"/>
          <w:divBdr>
            <w:top w:val="none" w:sz="0" w:space="0" w:color="auto"/>
            <w:left w:val="none" w:sz="0" w:space="0" w:color="auto"/>
            <w:bottom w:val="none" w:sz="0" w:space="0" w:color="auto"/>
            <w:right w:val="none" w:sz="0" w:space="0" w:color="auto"/>
          </w:divBdr>
        </w:div>
        <w:div w:id="1886484587">
          <w:marLeft w:val="0"/>
          <w:marRight w:val="0"/>
          <w:marTop w:val="0"/>
          <w:marBottom w:val="0"/>
          <w:divBdr>
            <w:top w:val="none" w:sz="0" w:space="0" w:color="auto"/>
            <w:left w:val="none" w:sz="0" w:space="0" w:color="auto"/>
            <w:bottom w:val="none" w:sz="0" w:space="0" w:color="auto"/>
            <w:right w:val="none" w:sz="0" w:space="0" w:color="auto"/>
          </w:divBdr>
        </w:div>
        <w:div w:id="1555582227">
          <w:marLeft w:val="0"/>
          <w:marRight w:val="0"/>
          <w:marTop w:val="0"/>
          <w:marBottom w:val="0"/>
          <w:divBdr>
            <w:top w:val="none" w:sz="0" w:space="0" w:color="auto"/>
            <w:left w:val="none" w:sz="0" w:space="0" w:color="auto"/>
            <w:bottom w:val="none" w:sz="0" w:space="0" w:color="auto"/>
            <w:right w:val="none" w:sz="0" w:space="0" w:color="auto"/>
          </w:divBdr>
        </w:div>
        <w:div w:id="2055612554">
          <w:marLeft w:val="0"/>
          <w:marRight w:val="0"/>
          <w:marTop w:val="0"/>
          <w:marBottom w:val="0"/>
          <w:divBdr>
            <w:top w:val="none" w:sz="0" w:space="0" w:color="auto"/>
            <w:left w:val="none" w:sz="0" w:space="0" w:color="auto"/>
            <w:bottom w:val="none" w:sz="0" w:space="0" w:color="auto"/>
            <w:right w:val="none" w:sz="0" w:space="0" w:color="auto"/>
          </w:divBdr>
        </w:div>
        <w:div w:id="965695338">
          <w:marLeft w:val="0"/>
          <w:marRight w:val="0"/>
          <w:marTop w:val="0"/>
          <w:marBottom w:val="0"/>
          <w:divBdr>
            <w:top w:val="none" w:sz="0" w:space="0" w:color="auto"/>
            <w:left w:val="none" w:sz="0" w:space="0" w:color="auto"/>
            <w:bottom w:val="none" w:sz="0" w:space="0" w:color="auto"/>
            <w:right w:val="none" w:sz="0" w:space="0" w:color="auto"/>
          </w:divBdr>
        </w:div>
        <w:div w:id="758915356">
          <w:marLeft w:val="0"/>
          <w:marRight w:val="0"/>
          <w:marTop w:val="0"/>
          <w:marBottom w:val="0"/>
          <w:divBdr>
            <w:top w:val="none" w:sz="0" w:space="0" w:color="auto"/>
            <w:left w:val="none" w:sz="0" w:space="0" w:color="auto"/>
            <w:bottom w:val="none" w:sz="0" w:space="0" w:color="auto"/>
            <w:right w:val="none" w:sz="0" w:space="0" w:color="auto"/>
          </w:divBdr>
        </w:div>
        <w:div w:id="1112240156">
          <w:marLeft w:val="0"/>
          <w:marRight w:val="0"/>
          <w:marTop w:val="0"/>
          <w:marBottom w:val="0"/>
          <w:divBdr>
            <w:top w:val="none" w:sz="0" w:space="0" w:color="auto"/>
            <w:left w:val="none" w:sz="0" w:space="0" w:color="auto"/>
            <w:bottom w:val="none" w:sz="0" w:space="0" w:color="auto"/>
            <w:right w:val="none" w:sz="0" w:space="0" w:color="auto"/>
          </w:divBdr>
        </w:div>
      </w:divsChild>
    </w:div>
    <w:div w:id="614795585">
      <w:bodyDiv w:val="1"/>
      <w:marLeft w:val="0"/>
      <w:marRight w:val="0"/>
      <w:marTop w:val="0"/>
      <w:marBottom w:val="0"/>
      <w:divBdr>
        <w:top w:val="none" w:sz="0" w:space="0" w:color="auto"/>
        <w:left w:val="none" w:sz="0" w:space="0" w:color="auto"/>
        <w:bottom w:val="none" w:sz="0" w:space="0" w:color="auto"/>
        <w:right w:val="none" w:sz="0" w:space="0" w:color="auto"/>
      </w:divBdr>
      <w:divsChild>
        <w:div w:id="407652253">
          <w:marLeft w:val="0"/>
          <w:marRight w:val="0"/>
          <w:marTop w:val="0"/>
          <w:marBottom w:val="0"/>
          <w:divBdr>
            <w:top w:val="none" w:sz="0" w:space="0" w:color="auto"/>
            <w:left w:val="none" w:sz="0" w:space="0" w:color="auto"/>
            <w:bottom w:val="none" w:sz="0" w:space="0" w:color="auto"/>
            <w:right w:val="none" w:sz="0" w:space="0" w:color="auto"/>
          </w:divBdr>
        </w:div>
        <w:div w:id="1815953781">
          <w:marLeft w:val="0"/>
          <w:marRight w:val="0"/>
          <w:marTop w:val="0"/>
          <w:marBottom w:val="0"/>
          <w:divBdr>
            <w:top w:val="none" w:sz="0" w:space="0" w:color="auto"/>
            <w:left w:val="none" w:sz="0" w:space="0" w:color="auto"/>
            <w:bottom w:val="none" w:sz="0" w:space="0" w:color="auto"/>
            <w:right w:val="none" w:sz="0" w:space="0" w:color="auto"/>
          </w:divBdr>
        </w:div>
        <w:div w:id="837496987">
          <w:marLeft w:val="0"/>
          <w:marRight w:val="0"/>
          <w:marTop w:val="0"/>
          <w:marBottom w:val="0"/>
          <w:divBdr>
            <w:top w:val="none" w:sz="0" w:space="0" w:color="auto"/>
            <w:left w:val="none" w:sz="0" w:space="0" w:color="auto"/>
            <w:bottom w:val="none" w:sz="0" w:space="0" w:color="auto"/>
            <w:right w:val="none" w:sz="0" w:space="0" w:color="auto"/>
          </w:divBdr>
        </w:div>
        <w:div w:id="773789713">
          <w:marLeft w:val="0"/>
          <w:marRight w:val="0"/>
          <w:marTop w:val="0"/>
          <w:marBottom w:val="0"/>
          <w:divBdr>
            <w:top w:val="none" w:sz="0" w:space="0" w:color="auto"/>
            <w:left w:val="none" w:sz="0" w:space="0" w:color="auto"/>
            <w:bottom w:val="none" w:sz="0" w:space="0" w:color="auto"/>
            <w:right w:val="none" w:sz="0" w:space="0" w:color="auto"/>
          </w:divBdr>
        </w:div>
        <w:div w:id="1623607118">
          <w:marLeft w:val="0"/>
          <w:marRight w:val="0"/>
          <w:marTop w:val="0"/>
          <w:marBottom w:val="0"/>
          <w:divBdr>
            <w:top w:val="none" w:sz="0" w:space="0" w:color="auto"/>
            <w:left w:val="none" w:sz="0" w:space="0" w:color="auto"/>
            <w:bottom w:val="none" w:sz="0" w:space="0" w:color="auto"/>
            <w:right w:val="none" w:sz="0" w:space="0" w:color="auto"/>
          </w:divBdr>
        </w:div>
        <w:div w:id="642272405">
          <w:marLeft w:val="0"/>
          <w:marRight w:val="0"/>
          <w:marTop w:val="0"/>
          <w:marBottom w:val="0"/>
          <w:divBdr>
            <w:top w:val="none" w:sz="0" w:space="0" w:color="auto"/>
            <w:left w:val="none" w:sz="0" w:space="0" w:color="auto"/>
            <w:bottom w:val="none" w:sz="0" w:space="0" w:color="auto"/>
            <w:right w:val="none" w:sz="0" w:space="0" w:color="auto"/>
          </w:divBdr>
        </w:div>
        <w:div w:id="120810300">
          <w:marLeft w:val="0"/>
          <w:marRight w:val="0"/>
          <w:marTop w:val="0"/>
          <w:marBottom w:val="0"/>
          <w:divBdr>
            <w:top w:val="none" w:sz="0" w:space="0" w:color="auto"/>
            <w:left w:val="none" w:sz="0" w:space="0" w:color="auto"/>
            <w:bottom w:val="none" w:sz="0" w:space="0" w:color="auto"/>
            <w:right w:val="none" w:sz="0" w:space="0" w:color="auto"/>
          </w:divBdr>
        </w:div>
        <w:div w:id="2128312739">
          <w:marLeft w:val="0"/>
          <w:marRight w:val="0"/>
          <w:marTop w:val="0"/>
          <w:marBottom w:val="0"/>
          <w:divBdr>
            <w:top w:val="none" w:sz="0" w:space="0" w:color="auto"/>
            <w:left w:val="none" w:sz="0" w:space="0" w:color="auto"/>
            <w:bottom w:val="none" w:sz="0" w:space="0" w:color="auto"/>
            <w:right w:val="none" w:sz="0" w:space="0" w:color="auto"/>
          </w:divBdr>
        </w:div>
        <w:div w:id="2089958579">
          <w:marLeft w:val="0"/>
          <w:marRight w:val="0"/>
          <w:marTop w:val="0"/>
          <w:marBottom w:val="0"/>
          <w:divBdr>
            <w:top w:val="none" w:sz="0" w:space="0" w:color="auto"/>
            <w:left w:val="none" w:sz="0" w:space="0" w:color="auto"/>
            <w:bottom w:val="none" w:sz="0" w:space="0" w:color="auto"/>
            <w:right w:val="none" w:sz="0" w:space="0" w:color="auto"/>
          </w:divBdr>
        </w:div>
        <w:div w:id="1278954376">
          <w:marLeft w:val="0"/>
          <w:marRight w:val="0"/>
          <w:marTop w:val="0"/>
          <w:marBottom w:val="0"/>
          <w:divBdr>
            <w:top w:val="none" w:sz="0" w:space="0" w:color="auto"/>
            <w:left w:val="none" w:sz="0" w:space="0" w:color="auto"/>
            <w:bottom w:val="none" w:sz="0" w:space="0" w:color="auto"/>
            <w:right w:val="none" w:sz="0" w:space="0" w:color="auto"/>
          </w:divBdr>
        </w:div>
        <w:div w:id="1104347333">
          <w:marLeft w:val="0"/>
          <w:marRight w:val="0"/>
          <w:marTop w:val="0"/>
          <w:marBottom w:val="0"/>
          <w:divBdr>
            <w:top w:val="none" w:sz="0" w:space="0" w:color="auto"/>
            <w:left w:val="none" w:sz="0" w:space="0" w:color="auto"/>
            <w:bottom w:val="none" w:sz="0" w:space="0" w:color="auto"/>
            <w:right w:val="none" w:sz="0" w:space="0" w:color="auto"/>
          </w:divBdr>
        </w:div>
        <w:div w:id="2114127374">
          <w:marLeft w:val="0"/>
          <w:marRight w:val="0"/>
          <w:marTop w:val="0"/>
          <w:marBottom w:val="0"/>
          <w:divBdr>
            <w:top w:val="none" w:sz="0" w:space="0" w:color="auto"/>
            <w:left w:val="none" w:sz="0" w:space="0" w:color="auto"/>
            <w:bottom w:val="none" w:sz="0" w:space="0" w:color="auto"/>
            <w:right w:val="none" w:sz="0" w:space="0" w:color="auto"/>
          </w:divBdr>
        </w:div>
        <w:div w:id="1298756744">
          <w:marLeft w:val="0"/>
          <w:marRight w:val="0"/>
          <w:marTop w:val="0"/>
          <w:marBottom w:val="0"/>
          <w:divBdr>
            <w:top w:val="none" w:sz="0" w:space="0" w:color="auto"/>
            <w:left w:val="none" w:sz="0" w:space="0" w:color="auto"/>
            <w:bottom w:val="none" w:sz="0" w:space="0" w:color="auto"/>
            <w:right w:val="none" w:sz="0" w:space="0" w:color="auto"/>
          </w:divBdr>
        </w:div>
      </w:divsChild>
    </w:div>
    <w:div w:id="1567106819">
      <w:bodyDiv w:val="1"/>
      <w:marLeft w:val="0"/>
      <w:marRight w:val="0"/>
      <w:marTop w:val="0"/>
      <w:marBottom w:val="0"/>
      <w:divBdr>
        <w:top w:val="none" w:sz="0" w:space="0" w:color="auto"/>
        <w:left w:val="none" w:sz="0" w:space="0" w:color="auto"/>
        <w:bottom w:val="none" w:sz="0" w:space="0" w:color="auto"/>
        <w:right w:val="none" w:sz="0" w:space="0" w:color="auto"/>
      </w:divBdr>
      <w:divsChild>
        <w:div w:id="990014814">
          <w:marLeft w:val="0"/>
          <w:marRight w:val="0"/>
          <w:marTop w:val="0"/>
          <w:marBottom w:val="0"/>
          <w:divBdr>
            <w:top w:val="none" w:sz="0" w:space="0" w:color="auto"/>
            <w:left w:val="none" w:sz="0" w:space="0" w:color="auto"/>
            <w:bottom w:val="none" w:sz="0" w:space="0" w:color="auto"/>
            <w:right w:val="none" w:sz="0" w:space="0" w:color="auto"/>
          </w:divBdr>
        </w:div>
        <w:div w:id="1290166495">
          <w:marLeft w:val="0"/>
          <w:marRight w:val="0"/>
          <w:marTop w:val="0"/>
          <w:marBottom w:val="0"/>
          <w:divBdr>
            <w:top w:val="none" w:sz="0" w:space="0" w:color="auto"/>
            <w:left w:val="none" w:sz="0" w:space="0" w:color="auto"/>
            <w:bottom w:val="none" w:sz="0" w:space="0" w:color="auto"/>
            <w:right w:val="none" w:sz="0" w:space="0" w:color="auto"/>
          </w:divBdr>
        </w:div>
        <w:div w:id="2074964400">
          <w:marLeft w:val="0"/>
          <w:marRight w:val="0"/>
          <w:marTop w:val="0"/>
          <w:marBottom w:val="0"/>
          <w:divBdr>
            <w:top w:val="none" w:sz="0" w:space="0" w:color="auto"/>
            <w:left w:val="none" w:sz="0" w:space="0" w:color="auto"/>
            <w:bottom w:val="none" w:sz="0" w:space="0" w:color="auto"/>
            <w:right w:val="none" w:sz="0" w:space="0" w:color="auto"/>
          </w:divBdr>
        </w:div>
        <w:div w:id="559250184">
          <w:marLeft w:val="0"/>
          <w:marRight w:val="0"/>
          <w:marTop w:val="0"/>
          <w:marBottom w:val="0"/>
          <w:divBdr>
            <w:top w:val="none" w:sz="0" w:space="0" w:color="auto"/>
            <w:left w:val="none" w:sz="0" w:space="0" w:color="auto"/>
            <w:bottom w:val="none" w:sz="0" w:space="0" w:color="auto"/>
            <w:right w:val="none" w:sz="0" w:space="0" w:color="auto"/>
          </w:divBdr>
        </w:div>
        <w:div w:id="522550114">
          <w:marLeft w:val="0"/>
          <w:marRight w:val="0"/>
          <w:marTop w:val="0"/>
          <w:marBottom w:val="0"/>
          <w:divBdr>
            <w:top w:val="none" w:sz="0" w:space="0" w:color="auto"/>
            <w:left w:val="none" w:sz="0" w:space="0" w:color="auto"/>
            <w:bottom w:val="none" w:sz="0" w:space="0" w:color="auto"/>
            <w:right w:val="none" w:sz="0" w:space="0" w:color="auto"/>
          </w:divBdr>
        </w:div>
        <w:div w:id="68504351">
          <w:marLeft w:val="0"/>
          <w:marRight w:val="0"/>
          <w:marTop w:val="0"/>
          <w:marBottom w:val="0"/>
          <w:divBdr>
            <w:top w:val="none" w:sz="0" w:space="0" w:color="auto"/>
            <w:left w:val="none" w:sz="0" w:space="0" w:color="auto"/>
            <w:bottom w:val="none" w:sz="0" w:space="0" w:color="auto"/>
            <w:right w:val="none" w:sz="0" w:space="0" w:color="auto"/>
          </w:divBdr>
        </w:div>
        <w:div w:id="195235719">
          <w:marLeft w:val="0"/>
          <w:marRight w:val="0"/>
          <w:marTop w:val="0"/>
          <w:marBottom w:val="0"/>
          <w:divBdr>
            <w:top w:val="none" w:sz="0" w:space="0" w:color="auto"/>
            <w:left w:val="none" w:sz="0" w:space="0" w:color="auto"/>
            <w:bottom w:val="none" w:sz="0" w:space="0" w:color="auto"/>
            <w:right w:val="none" w:sz="0" w:space="0" w:color="auto"/>
          </w:divBdr>
        </w:div>
        <w:div w:id="808595376">
          <w:marLeft w:val="0"/>
          <w:marRight w:val="0"/>
          <w:marTop w:val="0"/>
          <w:marBottom w:val="0"/>
          <w:divBdr>
            <w:top w:val="none" w:sz="0" w:space="0" w:color="auto"/>
            <w:left w:val="none" w:sz="0" w:space="0" w:color="auto"/>
            <w:bottom w:val="none" w:sz="0" w:space="0" w:color="auto"/>
            <w:right w:val="none" w:sz="0" w:space="0" w:color="auto"/>
          </w:divBdr>
        </w:div>
        <w:div w:id="74516053">
          <w:marLeft w:val="0"/>
          <w:marRight w:val="0"/>
          <w:marTop w:val="0"/>
          <w:marBottom w:val="0"/>
          <w:divBdr>
            <w:top w:val="none" w:sz="0" w:space="0" w:color="auto"/>
            <w:left w:val="none" w:sz="0" w:space="0" w:color="auto"/>
            <w:bottom w:val="none" w:sz="0" w:space="0" w:color="auto"/>
            <w:right w:val="none" w:sz="0" w:space="0" w:color="auto"/>
          </w:divBdr>
        </w:div>
        <w:div w:id="2053922257">
          <w:marLeft w:val="0"/>
          <w:marRight w:val="0"/>
          <w:marTop w:val="0"/>
          <w:marBottom w:val="0"/>
          <w:divBdr>
            <w:top w:val="none" w:sz="0" w:space="0" w:color="auto"/>
            <w:left w:val="none" w:sz="0" w:space="0" w:color="auto"/>
            <w:bottom w:val="none" w:sz="0" w:space="0" w:color="auto"/>
            <w:right w:val="none" w:sz="0" w:space="0" w:color="auto"/>
          </w:divBdr>
        </w:div>
        <w:div w:id="1112626598">
          <w:marLeft w:val="0"/>
          <w:marRight w:val="0"/>
          <w:marTop w:val="0"/>
          <w:marBottom w:val="0"/>
          <w:divBdr>
            <w:top w:val="none" w:sz="0" w:space="0" w:color="auto"/>
            <w:left w:val="none" w:sz="0" w:space="0" w:color="auto"/>
            <w:bottom w:val="none" w:sz="0" w:space="0" w:color="auto"/>
            <w:right w:val="none" w:sz="0" w:space="0" w:color="auto"/>
          </w:divBdr>
        </w:div>
        <w:div w:id="1794711855">
          <w:marLeft w:val="0"/>
          <w:marRight w:val="0"/>
          <w:marTop w:val="0"/>
          <w:marBottom w:val="0"/>
          <w:divBdr>
            <w:top w:val="none" w:sz="0" w:space="0" w:color="auto"/>
            <w:left w:val="none" w:sz="0" w:space="0" w:color="auto"/>
            <w:bottom w:val="none" w:sz="0" w:space="0" w:color="auto"/>
            <w:right w:val="none" w:sz="0" w:space="0" w:color="auto"/>
          </w:divBdr>
        </w:div>
        <w:div w:id="501431527">
          <w:marLeft w:val="0"/>
          <w:marRight w:val="0"/>
          <w:marTop w:val="0"/>
          <w:marBottom w:val="0"/>
          <w:divBdr>
            <w:top w:val="none" w:sz="0" w:space="0" w:color="auto"/>
            <w:left w:val="none" w:sz="0" w:space="0" w:color="auto"/>
            <w:bottom w:val="none" w:sz="0" w:space="0" w:color="auto"/>
            <w:right w:val="none" w:sz="0" w:space="0" w:color="auto"/>
          </w:divBdr>
        </w:div>
        <w:div w:id="247663012">
          <w:marLeft w:val="0"/>
          <w:marRight w:val="0"/>
          <w:marTop w:val="0"/>
          <w:marBottom w:val="0"/>
          <w:divBdr>
            <w:top w:val="none" w:sz="0" w:space="0" w:color="auto"/>
            <w:left w:val="none" w:sz="0" w:space="0" w:color="auto"/>
            <w:bottom w:val="none" w:sz="0" w:space="0" w:color="auto"/>
            <w:right w:val="none" w:sz="0" w:space="0" w:color="auto"/>
          </w:divBdr>
        </w:div>
        <w:div w:id="1852450476">
          <w:marLeft w:val="0"/>
          <w:marRight w:val="0"/>
          <w:marTop w:val="0"/>
          <w:marBottom w:val="0"/>
          <w:divBdr>
            <w:top w:val="none" w:sz="0" w:space="0" w:color="auto"/>
            <w:left w:val="none" w:sz="0" w:space="0" w:color="auto"/>
            <w:bottom w:val="none" w:sz="0" w:space="0" w:color="auto"/>
            <w:right w:val="none" w:sz="0" w:space="0" w:color="auto"/>
          </w:divBdr>
        </w:div>
        <w:div w:id="808402638">
          <w:marLeft w:val="0"/>
          <w:marRight w:val="0"/>
          <w:marTop w:val="0"/>
          <w:marBottom w:val="0"/>
          <w:divBdr>
            <w:top w:val="none" w:sz="0" w:space="0" w:color="auto"/>
            <w:left w:val="none" w:sz="0" w:space="0" w:color="auto"/>
            <w:bottom w:val="none" w:sz="0" w:space="0" w:color="auto"/>
            <w:right w:val="none" w:sz="0" w:space="0" w:color="auto"/>
          </w:divBdr>
        </w:div>
        <w:div w:id="170218114">
          <w:marLeft w:val="0"/>
          <w:marRight w:val="0"/>
          <w:marTop w:val="0"/>
          <w:marBottom w:val="0"/>
          <w:divBdr>
            <w:top w:val="none" w:sz="0" w:space="0" w:color="auto"/>
            <w:left w:val="none" w:sz="0" w:space="0" w:color="auto"/>
            <w:bottom w:val="none" w:sz="0" w:space="0" w:color="auto"/>
            <w:right w:val="none" w:sz="0" w:space="0" w:color="auto"/>
          </w:divBdr>
        </w:div>
        <w:div w:id="1903834102">
          <w:marLeft w:val="0"/>
          <w:marRight w:val="0"/>
          <w:marTop w:val="0"/>
          <w:marBottom w:val="0"/>
          <w:divBdr>
            <w:top w:val="none" w:sz="0" w:space="0" w:color="auto"/>
            <w:left w:val="none" w:sz="0" w:space="0" w:color="auto"/>
            <w:bottom w:val="none" w:sz="0" w:space="0" w:color="auto"/>
            <w:right w:val="none" w:sz="0" w:space="0" w:color="auto"/>
          </w:divBdr>
        </w:div>
        <w:div w:id="1825243960">
          <w:marLeft w:val="0"/>
          <w:marRight w:val="0"/>
          <w:marTop w:val="0"/>
          <w:marBottom w:val="0"/>
          <w:divBdr>
            <w:top w:val="none" w:sz="0" w:space="0" w:color="auto"/>
            <w:left w:val="none" w:sz="0" w:space="0" w:color="auto"/>
            <w:bottom w:val="none" w:sz="0" w:space="0" w:color="auto"/>
            <w:right w:val="none" w:sz="0" w:space="0" w:color="auto"/>
          </w:divBdr>
        </w:div>
        <w:div w:id="2047022558">
          <w:marLeft w:val="0"/>
          <w:marRight w:val="0"/>
          <w:marTop w:val="0"/>
          <w:marBottom w:val="0"/>
          <w:divBdr>
            <w:top w:val="none" w:sz="0" w:space="0" w:color="auto"/>
            <w:left w:val="none" w:sz="0" w:space="0" w:color="auto"/>
            <w:bottom w:val="none" w:sz="0" w:space="0" w:color="auto"/>
            <w:right w:val="none" w:sz="0" w:space="0" w:color="auto"/>
          </w:divBdr>
        </w:div>
        <w:div w:id="2016036385">
          <w:marLeft w:val="0"/>
          <w:marRight w:val="0"/>
          <w:marTop w:val="0"/>
          <w:marBottom w:val="0"/>
          <w:divBdr>
            <w:top w:val="none" w:sz="0" w:space="0" w:color="auto"/>
            <w:left w:val="none" w:sz="0" w:space="0" w:color="auto"/>
            <w:bottom w:val="none" w:sz="0" w:space="0" w:color="auto"/>
            <w:right w:val="none" w:sz="0" w:space="0" w:color="auto"/>
          </w:divBdr>
        </w:div>
        <w:div w:id="194385954">
          <w:marLeft w:val="0"/>
          <w:marRight w:val="0"/>
          <w:marTop w:val="0"/>
          <w:marBottom w:val="0"/>
          <w:divBdr>
            <w:top w:val="none" w:sz="0" w:space="0" w:color="auto"/>
            <w:left w:val="none" w:sz="0" w:space="0" w:color="auto"/>
            <w:bottom w:val="none" w:sz="0" w:space="0" w:color="auto"/>
            <w:right w:val="none" w:sz="0" w:space="0" w:color="auto"/>
          </w:divBdr>
        </w:div>
      </w:divsChild>
    </w:div>
    <w:div w:id="1939411822">
      <w:bodyDiv w:val="1"/>
      <w:marLeft w:val="0"/>
      <w:marRight w:val="0"/>
      <w:marTop w:val="0"/>
      <w:marBottom w:val="0"/>
      <w:divBdr>
        <w:top w:val="none" w:sz="0" w:space="0" w:color="auto"/>
        <w:left w:val="none" w:sz="0" w:space="0" w:color="auto"/>
        <w:bottom w:val="none" w:sz="0" w:space="0" w:color="auto"/>
        <w:right w:val="none" w:sz="0" w:space="0" w:color="auto"/>
      </w:divBdr>
      <w:divsChild>
        <w:div w:id="1195268986">
          <w:marLeft w:val="0"/>
          <w:marRight w:val="0"/>
          <w:marTop w:val="0"/>
          <w:marBottom w:val="0"/>
          <w:divBdr>
            <w:top w:val="none" w:sz="0" w:space="0" w:color="auto"/>
            <w:left w:val="none" w:sz="0" w:space="0" w:color="auto"/>
            <w:bottom w:val="none" w:sz="0" w:space="0" w:color="auto"/>
            <w:right w:val="none" w:sz="0" w:space="0" w:color="auto"/>
          </w:divBdr>
        </w:div>
        <w:div w:id="1881279966">
          <w:marLeft w:val="0"/>
          <w:marRight w:val="0"/>
          <w:marTop w:val="0"/>
          <w:marBottom w:val="0"/>
          <w:divBdr>
            <w:top w:val="none" w:sz="0" w:space="0" w:color="auto"/>
            <w:left w:val="none" w:sz="0" w:space="0" w:color="auto"/>
            <w:bottom w:val="none" w:sz="0" w:space="0" w:color="auto"/>
            <w:right w:val="none" w:sz="0" w:space="0" w:color="auto"/>
          </w:divBdr>
        </w:div>
        <w:div w:id="2125954300">
          <w:marLeft w:val="0"/>
          <w:marRight w:val="0"/>
          <w:marTop w:val="0"/>
          <w:marBottom w:val="0"/>
          <w:divBdr>
            <w:top w:val="none" w:sz="0" w:space="0" w:color="auto"/>
            <w:left w:val="none" w:sz="0" w:space="0" w:color="auto"/>
            <w:bottom w:val="none" w:sz="0" w:space="0" w:color="auto"/>
            <w:right w:val="none" w:sz="0" w:space="0" w:color="auto"/>
          </w:divBdr>
        </w:div>
        <w:div w:id="1819759393">
          <w:marLeft w:val="0"/>
          <w:marRight w:val="0"/>
          <w:marTop w:val="0"/>
          <w:marBottom w:val="0"/>
          <w:divBdr>
            <w:top w:val="none" w:sz="0" w:space="0" w:color="auto"/>
            <w:left w:val="none" w:sz="0" w:space="0" w:color="auto"/>
            <w:bottom w:val="none" w:sz="0" w:space="0" w:color="auto"/>
            <w:right w:val="none" w:sz="0" w:space="0" w:color="auto"/>
          </w:divBdr>
        </w:div>
        <w:div w:id="769853076">
          <w:marLeft w:val="0"/>
          <w:marRight w:val="0"/>
          <w:marTop w:val="0"/>
          <w:marBottom w:val="0"/>
          <w:divBdr>
            <w:top w:val="none" w:sz="0" w:space="0" w:color="auto"/>
            <w:left w:val="none" w:sz="0" w:space="0" w:color="auto"/>
            <w:bottom w:val="none" w:sz="0" w:space="0" w:color="auto"/>
            <w:right w:val="none" w:sz="0" w:space="0" w:color="auto"/>
          </w:divBdr>
        </w:div>
        <w:div w:id="1621885150">
          <w:marLeft w:val="0"/>
          <w:marRight w:val="0"/>
          <w:marTop w:val="0"/>
          <w:marBottom w:val="0"/>
          <w:divBdr>
            <w:top w:val="none" w:sz="0" w:space="0" w:color="auto"/>
            <w:left w:val="none" w:sz="0" w:space="0" w:color="auto"/>
            <w:bottom w:val="none" w:sz="0" w:space="0" w:color="auto"/>
            <w:right w:val="none" w:sz="0" w:space="0" w:color="auto"/>
          </w:divBdr>
        </w:div>
        <w:div w:id="1078478183">
          <w:marLeft w:val="0"/>
          <w:marRight w:val="0"/>
          <w:marTop w:val="0"/>
          <w:marBottom w:val="0"/>
          <w:divBdr>
            <w:top w:val="none" w:sz="0" w:space="0" w:color="auto"/>
            <w:left w:val="none" w:sz="0" w:space="0" w:color="auto"/>
            <w:bottom w:val="none" w:sz="0" w:space="0" w:color="auto"/>
            <w:right w:val="none" w:sz="0" w:space="0" w:color="auto"/>
          </w:divBdr>
        </w:div>
        <w:div w:id="360934625">
          <w:marLeft w:val="0"/>
          <w:marRight w:val="0"/>
          <w:marTop w:val="0"/>
          <w:marBottom w:val="0"/>
          <w:divBdr>
            <w:top w:val="none" w:sz="0" w:space="0" w:color="auto"/>
            <w:left w:val="none" w:sz="0" w:space="0" w:color="auto"/>
            <w:bottom w:val="none" w:sz="0" w:space="0" w:color="auto"/>
            <w:right w:val="none" w:sz="0" w:space="0" w:color="auto"/>
          </w:divBdr>
        </w:div>
        <w:div w:id="373696136">
          <w:marLeft w:val="0"/>
          <w:marRight w:val="0"/>
          <w:marTop w:val="0"/>
          <w:marBottom w:val="0"/>
          <w:divBdr>
            <w:top w:val="none" w:sz="0" w:space="0" w:color="auto"/>
            <w:left w:val="none" w:sz="0" w:space="0" w:color="auto"/>
            <w:bottom w:val="none" w:sz="0" w:space="0" w:color="auto"/>
            <w:right w:val="none" w:sz="0" w:space="0" w:color="auto"/>
          </w:divBdr>
        </w:div>
        <w:div w:id="1093894057">
          <w:marLeft w:val="0"/>
          <w:marRight w:val="0"/>
          <w:marTop w:val="0"/>
          <w:marBottom w:val="0"/>
          <w:divBdr>
            <w:top w:val="none" w:sz="0" w:space="0" w:color="auto"/>
            <w:left w:val="none" w:sz="0" w:space="0" w:color="auto"/>
            <w:bottom w:val="none" w:sz="0" w:space="0" w:color="auto"/>
            <w:right w:val="none" w:sz="0" w:space="0" w:color="auto"/>
          </w:divBdr>
        </w:div>
        <w:div w:id="465393904">
          <w:marLeft w:val="0"/>
          <w:marRight w:val="0"/>
          <w:marTop w:val="0"/>
          <w:marBottom w:val="0"/>
          <w:divBdr>
            <w:top w:val="none" w:sz="0" w:space="0" w:color="auto"/>
            <w:left w:val="none" w:sz="0" w:space="0" w:color="auto"/>
            <w:bottom w:val="none" w:sz="0" w:space="0" w:color="auto"/>
            <w:right w:val="none" w:sz="0" w:space="0" w:color="auto"/>
          </w:divBdr>
        </w:div>
        <w:div w:id="2139180674">
          <w:marLeft w:val="0"/>
          <w:marRight w:val="0"/>
          <w:marTop w:val="0"/>
          <w:marBottom w:val="0"/>
          <w:divBdr>
            <w:top w:val="none" w:sz="0" w:space="0" w:color="auto"/>
            <w:left w:val="none" w:sz="0" w:space="0" w:color="auto"/>
            <w:bottom w:val="none" w:sz="0" w:space="0" w:color="auto"/>
            <w:right w:val="none" w:sz="0" w:space="0" w:color="auto"/>
          </w:divBdr>
        </w:div>
        <w:div w:id="1875649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3" ma:contentTypeDescription="Create a new document." ma:contentTypeScope="" ma:versionID="2005bb7713b949492faded2889582cc2">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63adc1607ac1b71c4c412791ff08ce8a"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8D09E0-3D68-4FFD-8BB3-8148460CC6D9}">
  <ds:schemaRefs>
    <ds:schemaRef ds:uri="http://schemas.microsoft.com/sharepoint/v3/contenttype/forms"/>
  </ds:schemaRefs>
</ds:datastoreItem>
</file>

<file path=customXml/itemProps2.xml><?xml version="1.0" encoding="utf-8"?>
<ds:datastoreItem xmlns:ds="http://schemas.openxmlformats.org/officeDocument/2006/customXml" ds:itemID="{6E7059B7-F140-408C-AFA2-4DF58490B56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47b6cd4-53ed-46b1-a0ac-c83b64d79b7a"/>
    <ds:schemaRef ds:uri="58d749fe-e609-4610-9b7e-fef84b581f14"/>
    <ds:schemaRef ds:uri="http://www.w3.org/XML/1998/namespace"/>
    <ds:schemaRef ds:uri="http://purl.org/dc/dcmitype/"/>
  </ds:schemaRefs>
</ds:datastoreItem>
</file>

<file path=customXml/itemProps3.xml><?xml version="1.0" encoding="utf-8"?>
<ds:datastoreItem xmlns:ds="http://schemas.openxmlformats.org/officeDocument/2006/customXml" ds:itemID="{5F9E4AF4-0B8B-40C6-884A-F14ACB3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Words>
  <Characters>271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Prevett</dc:creator>
  <cp:keywords/>
  <dc:description/>
  <cp:lastModifiedBy>Charis Prevett</cp:lastModifiedBy>
  <cp:revision>2</cp:revision>
  <cp:lastPrinted>2020-04-23T10:18:00Z</cp:lastPrinted>
  <dcterms:created xsi:type="dcterms:W3CDTF">2021-04-19T16:35:00Z</dcterms:created>
  <dcterms:modified xsi:type="dcterms:W3CDTF">2021-04-19T16:35:00Z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