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3316" w:rsidRPr="00D83316" w:rsidRDefault="00D83316" w:rsidP="00D83316">
      <w:pPr>
        <w:rPr>
          <w:b/>
          <w:sz w:val="28"/>
          <w:szCs w:val="28"/>
        </w:rPr>
      </w:pPr>
      <w:bookmarkStart w:id="0" w:name="_GoBack"/>
      <w:bookmarkEnd w:id="0"/>
      <w:r w:rsidRPr="00D83316">
        <w:rPr>
          <w:b/>
          <w:sz w:val="44"/>
          <w:szCs w:val="44"/>
        </w:rPr>
        <w:t>Curriculum Narrative</w:t>
      </w:r>
      <w:r w:rsidR="00857DAD">
        <w:rPr>
          <w:b/>
          <w:sz w:val="44"/>
          <w:szCs w:val="44"/>
        </w:rPr>
        <w:t xml:space="preserve">-  </w:t>
      </w: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3687"/>
        <w:gridCol w:w="2268"/>
        <w:gridCol w:w="4110"/>
      </w:tblGrid>
      <w:tr w:rsidR="00D83316" w:rsidRPr="00413904" w:rsidTr="00857DAD">
        <w:tc>
          <w:tcPr>
            <w:tcW w:w="3687" w:type="dxa"/>
          </w:tcPr>
          <w:p w:rsidR="00D83316" w:rsidRPr="008E398E" w:rsidRDefault="00D83316" w:rsidP="00261104">
            <w:pPr>
              <w:jc w:val="center"/>
              <w:rPr>
                <w:b/>
                <w:i/>
                <w:sz w:val="24"/>
                <w:szCs w:val="28"/>
              </w:rPr>
            </w:pPr>
            <w:r w:rsidRPr="008E398E">
              <w:rPr>
                <w:b/>
                <w:i/>
                <w:sz w:val="24"/>
                <w:szCs w:val="28"/>
              </w:rPr>
              <w:t>Subject:</w:t>
            </w:r>
            <w:r>
              <w:rPr>
                <w:b/>
                <w:i/>
                <w:sz w:val="24"/>
                <w:szCs w:val="28"/>
              </w:rPr>
              <w:t xml:space="preserve"> </w:t>
            </w:r>
            <w:r w:rsidR="00AF05F4">
              <w:rPr>
                <w:i/>
                <w:sz w:val="24"/>
                <w:szCs w:val="28"/>
              </w:rPr>
              <w:t>Careers Information, Advice</w:t>
            </w:r>
            <w:r w:rsidR="00FE5F09">
              <w:rPr>
                <w:i/>
                <w:sz w:val="24"/>
                <w:szCs w:val="28"/>
              </w:rPr>
              <w:t xml:space="preserve"> and Guidance</w:t>
            </w:r>
          </w:p>
        </w:tc>
        <w:tc>
          <w:tcPr>
            <w:tcW w:w="2268" w:type="dxa"/>
          </w:tcPr>
          <w:p w:rsidR="00D83316" w:rsidRPr="008E398E" w:rsidRDefault="00D83316" w:rsidP="00D83316">
            <w:pPr>
              <w:jc w:val="center"/>
              <w:rPr>
                <w:b/>
                <w:i/>
                <w:sz w:val="24"/>
                <w:szCs w:val="28"/>
              </w:rPr>
            </w:pPr>
            <w:r w:rsidRPr="008E398E">
              <w:rPr>
                <w:b/>
                <w:i/>
                <w:sz w:val="24"/>
                <w:szCs w:val="28"/>
              </w:rPr>
              <w:t>Year:</w:t>
            </w:r>
            <w:r w:rsidR="00C1767F">
              <w:rPr>
                <w:i/>
                <w:sz w:val="24"/>
                <w:szCs w:val="28"/>
              </w:rPr>
              <w:t xml:space="preserve"> </w:t>
            </w:r>
            <w:r w:rsidR="00FE5F09">
              <w:rPr>
                <w:i/>
                <w:sz w:val="24"/>
                <w:szCs w:val="28"/>
              </w:rPr>
              <w:t>KS</w:t>
            </w:r>
            <w:r w:rsidR="001A7FDE">
              <w:rPr>
                <w:i/>
                <w:sz w:val="24"/>
                <w:szCs w:val="28"/>
              </w:rPr>
              <w:t>4</w:t>
            </w:r>
          </w:p>
        </w:tc>
        <w:tc>
          <w:tcPr>
            <w:tcW w:w="4110" w:type="dxa"/>
          </w:tcPr>
          <w:p w:rsidR="00D83316" w:rsidRPr="008E398E" w:rsidRDefault="00D83316" w:rsidP="00261104">
            <w:pPr>
              <w:jc w:val="center"/>
              <w:rPr>
                <w:b/>
                <w:i/>
                <w:sz w:val="24"/>
                <w:szCs w:val="28"/>
              </w:rPr>
            </w:pPr>
            <w:r w:rsidRPr="008E398E">
              <w:rPr>
                <w:b/>
                <w:i/>
                <w:sz w:val="24"/>
                <w:szCs w:val="28"/>
              </w:rPr>
              <w:t>Author:</w:t>
            </w:r>
            <w:r>
              <w:rPr>
                <w:b/>
                <w:i/>
                <w:sz w:val="24"/>
                <w:szCs w:val="28"/>
              </w:rPr>
              <w:t xml:space="preserve"> </w:t>
            </w:r>
            <w:r w:rsidR="00FE5F09">
              <w:rPr>
                <w:b/>
                <w:i/>
                <w:sz w:val="24"/>
                <w:szCs w:val="28"/>
              </w:rPr>
              <w:t>K. Leeming-Watts</w:t>
            </w:r>
          </w:p>
        </w:tc>
      </w:tr>
    </w:tbl>
    <w:p w:rsidR="00857DAD" w:rsidRPr="00D83316" w:rsidRDefault="00857DAD">
      <w:pPr>
        <w:rPr>
          <w:sz w:val="2"/>
        </w:rPr>
      </w:pPr>
    </w:p>
    <w:tbl>
      <w:tblPr>
        <w:tblStyle w:val="GridTable4"/>
        <w:tblW w:w="10065" w:type="dxa"/>
        <w:tblInd w:w="-431" w:type="dxa"/>
        <w:tblLook w:val="04A0" w:firstRow="1" w:lastRow="0" w:firstColumn="1" w:lastColumn="0" w:noHBand="0" w:noVBand="1"/>
      </w:tblPr>
      <w:tblGrid>
        <w:gridCol w:w="4826"/>
        <w:gridCol w:w="5239"/>
      </w:tblGrid>
      <w:tr w:rsidR="00D83316" w:rsidRPr="00413904" w:rsidTr="00857D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6" w:type="dxa"/>
          </w:tcPr>
          <w:p w:rsidR="00D83316" w:rsidRPr="00413904" w:rsidRDefault="00D83316" w:rsidP="00857DAD">
            <w:pPr>
              <w:jc w:val="center"/>
              <w:rPr>
                <w:rFonts w:cstheme="minorHAnsi"/>
                <w:color w:val="FFFF00"/>
                <w:sz w:val="28"/>
              </w:rPr>
            </w:pPr>
            <w:r w:rsidRPr="00413904">
              <w:rPr>
                <w:rFonts w:cstheme="minorHAnsi"/>
                <w:color w:val="FFFF00"/>
                <w:sz w:val="28"/>
              </w:rPr>
              <w:t>Key Knowledge</w:t>
            </w:r>
          </w:p>
          <w:p w:rsidR="00D83316" w:rsidRPr="00413904" w:rsidRDefault="00D83316" w:rsidP="00857DAD">
            <w:pPr>
              <w:jc w:val="center"/>
              <w:rPr>
                <w:rFonts w:cstheme="minorHAnsi"/>
                <w:b w:val="0"/>
                <w:i/>
                <w:color w:val="FFFF00"/>
              </w:rPr>
            </w:pPr>
            <w:r w:rsidRPr="00D83316">
              <w:rPr>
                <w:rFonts w:cstheme="minorHAnsi"/>
                <w:b w:val="0"/>
                <w:i/>
                <w:color w:val="FFFF00"/>
                <w:sz w:val="24"/>
              </w:rPr>
              <w:t>Pupils will know</w:t>
            </w:r>
          </w:p>
        </w:tc>
        <w:tc>
          <w:tcPr>
            <w:tcW w:w="5239" w:type="dxa"/>
          </w:tcPr>
          <w:p w:rsidR="00D83316" w:rsidRPr="00413904" w:rsidRDefault="00D83316" w:rsidP="00857DA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28"/>
              </w:rPr>
            </w:pPr>
            <w:r w:rsidRPr="00413904">
              <w:rPr>
                <w:color w:val="FFFF00"/>
                <w:sz w:val="28"/>
              </w:rPr>
              <w:t>Key Skills</w:t>
            </w:r>
          </w:p>
          <w:p w:rsidR="00D83316" w:rsidRPr="00413904" w:rsidRDefault="00D83316" w:rsidP="00857DA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color w:val="FFFF00"/>
              </w:rPr>
            </w:pPr>
            <w:r w:rsidRPr="00D83316">
              <w:rPr>
                <w:b w:val="0"/>
                <w:i/>
                <w:color w:val="FFFF00"/>
                <w:sz w:val="24"/>
              </w:rPr>
              <w:t>Pupils will be able to</w:t>
            </w:r>
          </w:p>
        </w:tc>
      </w:tr>
      <w:tr w:rsidR="00D83316" w:rsidTr="006209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6" w:type="dxa"/>
          </w:tcPr>
          <w:p w:rsidR="00D83316" w:rsidRPr="008E398E" w:rsidRDefault="00D83316" w:rsidP="00857DAD">
            <w:pPr>
              <w:rPr>
                <w:rFonts w:cstheme="minorHAnsi"/>
                <w:b w:val="0"/>
                <w:bCs w:val="0"/>
                <w:sz w:val="10"/>
              </w:rPr>
            </w:pPr>
          </w:p>
          <w:p w:rsidR="00D83316" w:rsidRPr="00054479" w:rsidRDefault="00D83316" w:rsidP="00857DAD">
            <w:pPr>
              <w:jc w:val="center"/>
              <w:rPr>
                <w:rFonts w:cstheme="minorHAnsi"/>
                <w:b w:val="0"/>
                <w:bCs w:val="0"/>
                <w:sz w:val="24"/>
                <w:u w:val="thick"/>
              </w:rPr>
            </w:pPr>
            <w:r w:rsidRPr="00054479">
              <w:rPr>
                <w:rFonts w:cstheme="minorHAnsi"/>
                <w:sz w:val="24"/>
                <w:u w:val="thick"/>
              </w:rPr>
              <w:t>Key Threshold Concepts:</w:t>
            </w:r>
          </w:p>
          <w:p w:rsidR="00D83316" w:rsidRDefault="00D83316" w:rsidP="00857DAD">
            <w:pPr>
              <w:rPr>
                <w:rFonts w:cstheme="minorHAnsi"/>
                <w:i/>
              </w:rPr>
            </w:pPr>
          </w:p>
          <w:p w:rsidR="00054479" w:rsidRPr="00EC6A03" w:rsidRDefault="00EF3E8C" w:rsidP="00EC6A03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Cs w:val="0"/>
              </w:rPr>
            </w:pPr>
            <w:r w:rsidRPr="00EC6A03">
              <w:rPr>
                <w:rFonts w:cstheme="minorHAnsi"/>
              </w:rPr>
              <w:t xml:space="preserve">Developing yourself </w:t>
            </w:r>
            <w:r w:rsidR="00EC6A03" w:rsidRPr="00EC6A03">
              <w:rPr>
                <w:rFonts w:cstheme="minorHAnsi"/>
              </w:rPr>
              <w:t>through careers, employability and enterprise education</w:t>
            </w:r>
          </w:p>
          <w:p w:rsidR="00EC6A03" w:rsidRDefault="00EC6A03" w:rsidP="006D648E">
            <w:pPr>
              <w:rPr>
                <w:rFonts w:cstheme="minorHAnsi"/>
                <w:bCs w:val="0"/>
              </w:rPr>
            </w:pPr>
          </w:p>
          <w:p w:rsidR="00EC6A03" w:rsidRPr="003F589F" w:rsidRDefault="00EC6A03" w:rsidP="00EC6A0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Learning about careers and the world of work</w:t>
            </w:r>
          </w:p>
          <w:p w:rsidR="003F589F" w:rsidRPr="00EC6A03" w:rsidRDefault="003F589F" w:rsidP="003F589F">
            <w:pPr>
              <w:pStyle w:val="ListParagraph"/>
              <w:rPr>
                <w:rFonts w:cstheme="minorHAnsi"/>
              </w:rPr>
            </w:pPr>
          </w:p>
          <w:p w:rsidR="00EC6A03" w:rsidRPr="00EC6A03" w:rsidRDefault="00EC6A03" w:rsidP="00EC6A0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Developing your career management, employability and enterprise skills</w:t>
            </w:r>
          </w:p>
          <w:p w:rsidR="00054479" w:rsidRPr="003C0CC4" w:rsidRDefault="00054479" w:rsidP="001B1811">
            <w:pPr>
              <w:rPr>
                <w:rFonts w:cstheme="minorHAnsi"/>
                <w:b w:val="0"/>
              </w:rPr>
            </w:pPr>
          </w:p>
          <w:p w:rsidR="00D6316E" w:rsidRPr="00D6316E" w:rsidRDefault="00D6316E" w:rsidP="003C0CC4">
            <w:pPr>
              <w:spacing w:before="100" w:beforeAutospacing="1" w:after="100" w:afterAutospacing="1"/>
              <w:rPr>
                <w:rFonts w:cstheme="minorHAnsi"/>
                <w:i/>
              </w:rPr>
            </w:pPr>
          </w:p>
        </w:tc>
        <w:tc>
          <w:tcPr>
            <w:tcW w:w="5239" w:type="dxa"/>
          </w:tcPr>
          <w:p w:rsidR="00D83316" w:rsidRPr="008E398E" w:rsidRDefault="00D83316" w:rsidP="00857D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8"/>
              </w:rPr>
            </w:pPr>
          </w:p>
          <w:p w:rsidR="00D83316" w:rsidRPr="00054479" w:rsidRDefault="00D83316" w:rsidP="00857D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u w:val="thick"/>
              </w:rPr>
            </w:pPr>
            <w:r w:rsidRPr="00054479">
              <w:rPr>
                <w:b/>
                <w:sz w:val="24"/>
                <w:u w:val="thick"/>
              </w:rPr>
              <w:t>Subject Skills:</w:t>
            </w:r>
          </w:p>
          <w:p w:rsidR="00D83316" w:rsidRPr="008E398E" w:rsidRDefault="00D83316" w:rsidP="00857D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8"/>
              </w:rPr>
            </w:pPr>
          </w:p>
          <w:p w:rsidR="00D6316E" w:rsidRPr="003C0CC4" w:rsidRDefault="00857DAD" w:rsidP="00D631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C0CC4">
              <w:t xml:space="preserve">                 </w:t>
            </w:r>
          </w:p>
          <w:p w:rsidR="001B1811" w:rsidRDefault="00EC6A03" w:rsidP="00EC6A03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Improve self-awareness and self-determination</w:t>
            </w:r>
          </w:p>
          <w:p w:rsidR="003F589F" w:rsidRPr="001D32E9" w:rsidRDefault="00EC6A03" w:rsidP="001D32E9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Explore careers and career development</w:t>
            </w:r>
          </w:p>
          <w:p w:rsidR="003F589F" w:rsidRDefault="003F589F" w:rsidP="00EC6A03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Prepare for employability</w:t>
            </w:r>
          </w:p>
          <w:p w:rsidR="003F589F" w:rsidRDefault="003F589F" w:rsidP="00EC6A03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Identify choices and opportunity</w:t>
            </w:r>
          </w:p>
          <w:p w:rsidR="003F589F" w:rsidRDefault="003F589F" w:rsidP="00EC6A03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Handle applications and interviews</w:t>
            </w:r>
          </w:p>
          <w:p w:rsidR="003F589F" w:rsidRPr="00EC6A03" w:rsidRDefault="003F589F" w:rsidP="00EC6A03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Manage changes and transitions</w:t>
            </w:r>
          </w:p>
        </w:tc>
      </w:tr>
    </w:tbl>
    <w:p w:rsidR="00D83316" w:rsidRPr="00D83316" w:rsidRDefault="00D83316">
      <w:pPr>
        <w:rPr>
          <w:sz w:val="4"/>
        </w:rPr>
      </w:pP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4821"/>
        <w:gridCol w:w="5244"/>
      </w:tblGrid>
      <w:tr w:rsidR="00D83316" w:rsidTr="00D83316">
        <w:tc>
          <w:tcPr>
            <w:tcW w:w="4821" w:type="dxa"/>
            <w:vMerge w:val="restart"/>
            <w:shd w:val="clear" w:color="auto" w:fill="FFCCCC"/>
          </w:tcPr>
          <w:p w:rsidR="008D1C83" w:rsidRDefault="00D83316" w:rsidP="008A4A8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54479">
              <w:rPr>
                <w:rFonts w:cstheme="minorHAnsi"/>
                <w:b/>
                <w:color w:val="000000" w:themeColor="text1"/>
                <w:sz w:val="24"/>
                <w:u w:val="thick"/>
              </w:rPr>
              <w:t>Subject Specific Knowledge and Sequencing:</w:t>
            </w:r>
            <w:r w:rsidR="00C0449E">
              <w:rPr>
                <w:rFonts w:cstheme="minorHAnsi"/>
                <w:b/>
                <w:color w:val="000000" w:themeColor="text1"/>
                <w:sz w:val="24"/>
                <w:u w:val="thick"/>
              </w:rPr>
              <w:br/>
            </w:r>
          </w:p>
          <w:p w:rsidR="008A4A88" w:rsidRDefault="008A4A88" w:rsidP="008A4A88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The post-16 transition period begins in the summer term of year 10 and runs through until students leave in year 11</w:t>
            </w:r>
          </w:p>
          <w:p w:rsidR="008A4A88" w:rsidRDefault="008A4A88" w:rsidP="008A4A88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:rsidR="008A4A88" w:rsidRDefault="008A4A88" w:rsidP="008A4A88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Summer term year 10:</w:t>
            </w:r>
          </w:p>
          <w:p w:rsidR="008A4A88" w:rsidRDefault="008A4A88" w:rsidP="008A4A88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Careers Fair</w:t>
            </w:r>
          </w:p>
          <w:p w:rsidR="008A4A88" w:rsidRDefault="008A4A88" w:rsidP="008A4A88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Taster days at CWA, KESA and Springwood</w:t>
            </w:r>
          </w:p>
          <w:p w:rsidR="008A4A88" w:rsidRDefault="008A4A88" w:rsidP="008A4A88">
            <w:pPr>
              <w:pStyle w:val="ListParagraph"/>
              <w:rPr>
                <w:rFonts w:cstheme="minorHAnsi"/>
                <w:b/>
                <w:bCs/>
                <w:color w:val="000000" w:themeColor="text1"/>
              </w:rPr>
            </w:pPr>
          </w:p>
          <w:p w:rsidR="008A4A88" w:rsidRDefault="008A4A88" w:rsidP="008A4A88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Autumn term year 11:</w:t>
            </w:r>
          </w:p>
          <w:p w:rsidR="008A4A88" w:rsidRDefault="008A4A88" w:rsidP="008A4A88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Post-16 provider assemblies</w:t>
            </w:r>
          </w:p>
          <w:p w:rsidR="008A4A88" w:rsidRDefault="008A4A88" w:rsidP="008A4A88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 xml:space="preserve">Post-16 options </w:t>
            </w:r>
            <w:r w:rsidR="005647E6">
              <w:rPr>
                <w:rFonts w:cstheme="minorHAnsi"/>
                <w:b/>
                <w:bCs/>
                <w:color w:val="000000" w:themeColor="text1"/>
              </w:rPr>
              <w:t>assemblies and class session</w:t>
            </w:r>
          </w:p>
          <w:p w:rsidR="008A4A88" w:rsidRDefault="008A4A88" w:rsidP="008A4A88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Help You Choose Registration</w:t>
            </w:r>
          </w:p>
          <w:p w:rsidR="008A4A88" w:rsidRDefault="008A4A88" w:rsidP="008A4A88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Open evenings</w:t>
            </w:r>
          </w:p>
          <w:p w:rsidR="008A4A88" w:rsidRDefault="008A4A88" w:rsidP="008A4A88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:rsidR="008A4A88" w:rsidRDefault="008A4A88" w:rsidP="008A4A88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Spring/Summer year 11:</w:t>
            </w:r>
          </w:p>
          <w:p w:rsidR="008A4A88" w:rsidRDefault="008A4A88" w:rsidP="008A4A88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1:1 support</w:t>
            </w:r>
          </w:p>
          <w:p w:rsidR="008A4A88" w:rsidRDefault="008A4A88" w:rsidP="008A4A88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Application support</w:t>
            </w:r>
          </w:p>
          <w:p w:rsidR="008A4A88" w:rsidRPr="008A4A88" w:rsidRDefault="008A4A88" w:rsidP="008A4A88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CV and covering letter support</w:t>
            </w:r>
          </w:p>
        </w:tc>
        <w:tc>
          <w:tcPr>
            <w:tcW w:w="5244" w:type="dxa"/>
            <w:shd w:val="clear" w:color="auto" w:fill="FFFFCC"/>
          </w:tcPr>
          <w:p w:rsidR="00D83316" w:rsidRPr="00054479" w:rsidRDefault="00D83316" w:rsidP="00D83316">
            <w:pPr>
              <w:jc w:val="center"/>
              <w:rPr>
                <w:b/>
                <w:bCs/>
                <w:color w:val="000000" w:themeColor="text1"/>
                <w:sz w:val="24"/>
                <w:u w:val="thick"/>
              </w:rPr>
            </w:pPr>
            <w:r w:rsidRPr="00054479">
              <w:rPr>
                <w:b/>
                <w:color w:val="000000" w:themeColor="text1"/>
                <w:sz w:val="24"/>
                <w:u w:val="thick"/>
              </w:rPr>
              <w:t>Prerequisites and Spiral Teaching:</w:t>
            </w:r>
          </w:p>
          <w:p w:rsidR="00D162CC" w:rsidRDefault="00D162CC" w:rsidP="00D162CC">
            <w:pPr>
              <w:rPr>
                <w:b/>
                <w:bCs/>
                <w:color w:val="000000" w:themeColor="text1"/>
                <w:sz w:val="12"/>
              </w:rPr>
            </w:pPr>
          </w:p>
          <w:p w:rsidR="00BC40B2" w:rsidRPr="00C07DE5" w:rsidRDefault="00C07DE5" w:rsidP="00D162CC">
            <w:pPr>
              <w:pStyle w:val="ListParagraph"/>
              <w:numPr>
                <w:ilvl w:val="0"/>
                <w:numId w:val="17"/>
              </w:numPr>
              <w:rPr>
                <w:b/>
                <w:bCs/>
                <w:color w:val="000000" w:themeColor="text1"/>
                <w:sz w:val="12"/>
              </w:rPr>
            </w:pPr>
            <w:r>
              <w:rPr>
                <w:b/>
                <w:bCs/>
                <w:color w:val="000000" w:themeColor="text1"/>
                <w:sz w:val="20"/>
              </w:rPr>
              <w:t>Students will have had previous lessons on post-16 options</w:t>
            </w:r>
            <w:r w:rsidR="00356D42">
              <w:rPr>
                <w:b/>
                <w:bCs/>
                <w:color w:val="000000" w:themeColor="text1"/>
                <w:sz w:val="20"/>
              </w:rPr>
              <w:t xml:space="preserve"> including 6</w:t>
            </w:r>
            <w:r w:rsidR="00356D42" w:rsidRPr="00356D42">
              <w:rPr>
                <w:b/>
                <w:bCs/>
                <w:color w:val="000000" w:themeColor="text1"/>
                <w:sz w:val="20"/>
                <w:vertAlign w:val="superscript"/>
              </w:rPr>
              <w:t>th</w:t>
            </w:r>
            <w:r w:rsidR="00356D42">
              <w:rPr>
                <w:b/>
                <w:bCs/>
                <w:color w:val="000000" w:themeColor="text1"/>
                <w:sz w:val="20"/>
              </w:rPr>
              <w:t xml:space="preserve"> form/FE college, apprenticeships and T Levels</w:t>
            </w:r>
          </w:p>
          <w:p w:rsidR="00C07DE5" w:rsidRPr="00C07DE5" w:rsidRDefault="00C07DE5" w:rsidP="00D162CC">
            <w:pPr>
              <w:pStyle w:val="ListParagraph"/>
              <w:numPr>
                <w:ilvl w:val="0"/>
                <w:numId w:val="17"/>
              </w:numPr>
              <w:rPr>
                <w:b/>
                <w:bCs/>
                <w:color w:val="000000" w:themeColor="text1"/>
                <w:sz w:val="12"/>
              </w:rPr>
            </w:pPr>
            <w:r>
              <w:rPr>
                <w:b/>
                <w:bCs/>
                <w:color w:val="000000" w:themeColor="text1"/>
                <w:sz w:val="20"/>
              </w:rPr>
              <w:t>Students will already have done work on levels of education</w:t>
            </w:r>
          </w:p>
          <w:p w:rsidR="00C07DE5" w:rsidRPr="00D162CC" w:rsidRDefault="00C07DE5" w:rsidP="00D162CC">
            <w:pPr>
              <w:pStyle w:val="ListParagraph"/>
              <w:numPr>
                <w:ilvl w:val="0"/>
                <w:numId w:val="17"/>
              </w:numPr>
              <w:rPr>
                <w:b/>
                <w:bCs/>
                <w:color w:val="000000" w:themeColor="text1"/>
                <w:sz w:val="12"/>
              </w:rPr>
            </w:pPr>
            <w:r>
              <w:rPr>
                <w:b/>
                <w:bCs/>
                <w:color w:val="000000" w:themeColor="text1"/>
                <w:sz w:val="20"/>
              </w:rPr>
              <w:t>Students will need to know how to research different career paths</w:t>
            </w:r>
          </w:p>
          <w:p w:rsidR="00054479" w:rsidRPr="00054479" w:rsidRDefault="00054479" w:rsidP="00B02A14">
            <w:pPr>
              <w:pStyle w:val="ListParagraph"/>
              <w:rPr>
                <w:bCs/>
                <w:color w:val="000000" w:themeColor="text1"/>
              </w:rPr>
            </w:pPr>
          </w:p>
        </w:tc>
      </w:tr>
      <w:tr w:rsidR="00D83316" w:rsidTr="00D83316">
        <w:tc>
          <w:tcPr>
            <w:tcW w:w="4821" w:type="dxa"/>
            <w:vMerge/>
            <w:shd w:val="clear" w:color="auto" w:fill="FFCCCC"/>
          </w:tcPr>
          <w:p w:rsidR="00D83316" w:rsidRDefault="00D83316"/>
        </w:tc>
        <w:tc>
          <w:tcPr>
            <w:tcW w:w="5244" w:type="dxa"/>
            <w:shd w:val="clear" w:color="auto" w:fill="CCFFCC"/>
          </w:tcPr>
          <w:p w:rsidR="00054479" w:rsidRPr="00054479" w:rsidRDefault="00D83316" w:rsidP="00054479">
            <w:pPr>
              <w:jc w:val="center"/>
              <w:rPr>
                <w:rFonts w:cstheme="minorHAnsi"/>
                <w:b/>
                <w:color w:val="000000" w:themeColor="text1"/>
                <w:sz w:val="24"/>
                <w:u w:val="thick"/>
              </w:rPr>
            </w:pPr>
            <w:r w:rsidRPr="00054479">
              <w:rPr>
                <w:rFonts w:cstheme="minorHAnsi"/>
                <w:b/>
                <w:color w:val="000000" w:themeColor="text1"/>
                <w:sz w:val="24"/>
                <w:u w:val="thick"/>
              </w:rPr>
              <w:t>C</w:t>
            </w:r>
            <w:r w:rsidR="00054479" w:rsidRPr="00054479">
              <w:rPr>
                <w:rFonts w:cstheme="minorHAnsi"/>
                <w:b/>
                <w:color w:val="000000" w:themeColor="text1"/>
                <w:sz w:val="24"/>
                <w:u w:val="thick"/>
              </w:rPr>
              <w:t>ross-Curricular Knowledge Links</w:t>
            </w:r>
          </w:p>
          <w:p w:rsidR="00054479" w:rsidRDefault="00054479" w:rsidP="00054479">
            <w:pPr>
              <w:jc w:val="center"/>
              <w:rPr>
                <w:rFonts w:cstheme="minorHAnsi"/>
                <w:b/>
                <w:i/>
                <w:color w:val="000000" w:themeColor="text1"/>
                <w:sz w:val="16"/>
              </w:rPr>
            </w:pPr>
          </w:p>
          <w:p w:rsidR="00054479" w:rsidRDefault="00D162CC" w:rsidP="00277B9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i/>
                <w:color w:val="000000" w:themeColor="text1"/>
                <w:sz w:val="20"/>
              </w:rPr>
            </w:pPr>
            <w:r>
              <w:rPr>
                <w:rFonts w:cstheme="minorHAnsi"/>
                <w:i/>
                <w:color w:val="000000" w:themeColor="text1"/>
                <w:sz w:val="20"/>
              </w:rPr>
              <w:t>English- Key vocabulary, reading different kinds of texts, filtering information.</w:t>
            </w:r>
          </w:p>
          <w:p w:rsidR="00D162CC" w:rsidRDefault="00D162CC" w:rsidP="00277B9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i/>
                <w:color w:val="000000" w:themeColor="text1"/>
                <w:sz w:val="20"/>
              </w:rPr>
            </w:pPr>
            <w:r>
              <w:rPr>
                <w:rFonts w:cstheme="minorHAnsi"/>
                <w:i/>
                <w:color w:val="000000" w:themeColor="text1"/>
                <w:sz w:val="20"/>
              </w:rPr>
              <w:t>Maths – Working out salaries, tax, national insurance. Budgeting.</w:t>
            </w:r>
          </w:p>
          <w:p w:rsidR="00D162CC" w:rsidRDefault="00D162CC" w:rsidP="00277B9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i/>
                <w:color w:val="000000" w:themeColor="text1"/>
                <w:sz w:val="20"/>
              </w:rPr>
            </w:pPr>
            <w:r>
              <w:rPr>
                <w:rFonts w:cstheme="minorHAnsi"/>
                <w:i/>
                <w:color w:val="000000" w:themeColor="text1"/>
                <w:sz w:val="20"/>
              </w:rPr>
              <w:t>Science/technology – Learning about STEM jobs</w:t>
            </w:r>
          </w:p>
          <w:p w:rsidR="00D162CC" w:rsidRPr="00054479" w:rsidRDefault="00D162CC" w:rsidP="00277B9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i/>
                <w:color w:val="000000" w:themeColor="text1"/>
                <w:sz w:val="20"/>
              </w:rPr>
            </w:pPr>
            <w:r>
              <w:rPr>
                <w:rFonts w:cstheme="minorHAnsi"/>
                <w:i/>
                <w:color w:val="000000" w:themeColor="text1"/>
                <w:sz w:val="20"/>
              </w:rPr>
              <w:t>Learning how different subjects can lead into employment</w:t>
            </w:r>
          </w:p>
        </w:tc>
      </w:tr>
      <w:tr w:rsidR="00D83316" w:rsidTr="00857DAD">
        <w:tc>
          <w:tcPr>
            <w:tcW w:w="10065" w:type="dxa"/>
            <w:gridSpan w:val="2"/>
          </w:tcPr>
          <w:p w:rsidR="00D83316" w:rsidRPr="00620970" w:rsidRDefault="00D83316" w:rsidP="00620970">
            <w:pPr>
              <w:jc w:val="center"/>
              <w:rPr>
                <w:rFonts w:cstheme="minorHAnsi"/>
                <w:b/>
                <w:bCs/>
                <w:sz w:val="24"/>
              </w:rPr>
            </w:pPr>
            <w:r w:rsidRPr="00D83316">
              <w:rPr>
                <w:rFonts w:cstheme="minorHAnsi"/>
                <w:b/>
                <w:sz w:val="24"/>
              </w:rPr>
              <w:t>Reading Lists / Sources / Reading around the subject recommendations:</w:t>
            </w:r>
          </w:p>
          <w:p w:rsidR="00E57D77" w:rsidRDefault="00AD7716" w:rsidP="006027EE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</w:rPr>
            </w:pPr>
            <w:hyperlink r:id="rId7" w:history="1">
              <w:r w:rsidR="00620970" w:rsidRPr="00850E48">
                <w:rPr>
                  <w:rStyle w:val="Hyperlink"/>
                </w:rPr>
                <w:t>www.thecdi.net</w:t>
              </w:r>
            </w:hyperlink>
          </w:p>
          <w:p w:rsidR="00620970" w:rsidRDefault="00620970" w:rsidP="006027EE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Icanbea.org</w:t>
            </w:r>
          </w:p>
          <w:p w:rsidR="00620970" w:rsidRDefault="00620970" w:rsidP="006027EE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</w:rPr>
            </w:pPr>
            <w:r w:rsidRPr="00620970">
              <w:rPr>
                <w:color w:val="000000" w:themeColor="text1"/>
              </w:rPr>
              <w:t>https://www.bbc.co.uk/bitesize/careers</w:t>
            </w:r>
          </w:p>
          <w:p w:rsidR="00620970" w:rsidRDefault="00620970" w:rsidP="006027EE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The Career Leaders Handbook (Andrews and Hooley)</w:t>
            </w:r>
          </w:p>
          <w:p w:rsidR="00620970" w:rsidRPr="006027EE" w:rsidRDefault="00620970" w:rsidP="006027EE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Creative Career Coaching (</w:t>
            </w:r>
            <w:proofErr w:type="spellStart"/>
            <w:r>
              <w:rPr>
                <w:color w:val="000000" w:themeColor="text1"/>
              </w:rPr>
              <w:t>Hambly</w:t>
            </w:r>
            <w:proofErr w:type="spellEnd"/>
            <w:r>
              <w:rPr>
                <w:color w:val="000000" w:themeColor="text1"/>
              </w:rPr>
              <w:t xml:space="preserve"> and </w:t>
            </w:r>
            <w:proofErr w:type="spellStart"/>
            <w:r>
              <w:rPr>
                <w:color w:val="000000" w:themeColor="text1"/>
              </w:rPr>
              <w:t>Bomford</w:t>
            </w:r>
            <w:proofErr w:type="spellEnd"/>
            <w:r>
              <w:rPr>
                <w:color w:val="000000" w:themeColor="text1"/>
              </w:rPr>
              <w:t>)</w:t>
            </w:r>
          </w:p>
        </w:tc>
      </w:tr>
    </w:tbl>
    <w:p w:rsidR="00D83316" w:rsidRDefault="00D83316"/>
    <w:sectPr w:rsidR="00D8331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4A88" w:rsidRDefault="008A4A88" w:rsidP="00D83316">
      <w:pPr>
        <w:spacing w:after="0" w:line="240" w:lineRule="auto"/>
      </w:pPr>
      <w:r>
        <w:separator/>
      </w:r>
    </w:p>
  </w:endnote>
  <w:endnote w:type="continuationSeparator" w:id="0">
    <w:p w:rsidR="008A4A88" w:rsidRDefault="008A4A88" w:rsidP="00D8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4A88" w:rsidRDefault="008A4A88" w:rsidP="00D83316">
      <w:pPr>
        <w:spacing w:after="0" w:line="240" w:lineRule="auto"/>
      </w:pPr>
      <w:r>
        <w:separator/>
      </w:r>
    </w:p>
  </w:footnote>
  <w:footnote w:type="continuationSeparator" w:id="0">
    <w:p w:rsidR="008A4A88" w:rsidRDefault="008A4A88" w:rsidP="00D8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A88" w:rsidRDefault="008A4A88">
    <w:pPr>
      <w:pStyle w:val="Header"/>
    </w:pPr>
    <w:r w:rsidRPr="00AE0EE7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09B77CA5" wp14:editId="5F3583D5">
          <wp:simplePos x="0" y="0"/>
          <wp:positionH relativeFrom="column">
            <wp:posOffset>3773606</wp:posOffset>
          </wp:positionH>
          <wp:positionV relativeFrom="paragraph">
            <wp:posOffset>-327964</wp:posOffset>
          </wp:positionV>
          <wp:extent cx="1322070" cy="919480"/>
          <wp:effectExtent l="0" t="0" r="0" b="0"/>
          <wp:wrapTight wrapText="bothSides">
            <wp:wrapPolygon edited="0">
              <wp:start x="0" y="0"/>
              <wp:lineTo x="0" y="21033"/>
              <wp:lineTo x="21164" y="21033"/>
              <wp:lineTo x="21164" y="0"/>
              <wp:lineTo x="0" y="0"/>
            </wp:wrapPolygon>
          </wp:wrapTight>
          <wp:docPr id="16" name="Picture 15">
            <a:extLst xmlns:a="http://schemas.openxmlformats.org/drawingml/2006/main">
              <a:ext uri="{FF2B5EF4-FFF2-40B4-BE49-F238E27FC236}">
                <a16:creationId xmlns:a16="http://schemas.microsoft.com/office/drawing/2014/main" id="{9537FF3D-BD9E-463F-8ED6-5C9CC4E51B4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5">
                    <a:extLst>
                      <a:ext uri="{FF2B5EF4-FFF2-40B4-BE49-F238E27FC236}">
                        <a16:creationId xmlns:a16="http://schemas.microsoft.com/office/drawing/2014/main" id="{9537FF3D-BD9E-463F-8ED6-5C9CC4E51B4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4542" t="16758" r="32568" b="44098"/>
                  <a:stretch/>
                </pic:blipFill>
                <pic:spPr>
                  <a:xfrm>
                    <a:off x="0" y="0"/>
                    <a:ext cx="1322070" cy="919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E0EE7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78D003C" wp14:editId="774EF348">
          <wp:simplePos x="0" y="0"/>
          <wp:positionH relativeFrom="column">
            <wp:posOffset>5199797</wp:posOffset>
          </wp:positionH>
          <wp:positionV relativeFrom="paragraph">
            <wp:posOffset>-287020</wp:posOffset>
          </wp:positionV>
          <wp:extent cx="1290320" cy="805815"/>
          <wp:effectExtent l="0" t="0" r="5080" b="0"/>
          <wp:wrapTight wrapText="bothSides">
            <wp:wrapPolygon edited="0">
              <wp:start x="0" y="0"/>
              <wp:lineTo x="0" y="20936"/>
              <wp:lineTo x="21366" y="20936"/>
              <wp:lineTo x="21366" y="0"/>
              <wp:lineTo x="0" y="0"/>
            </wp:wrapPolygon>
          </wp:wrapTight>
          <wp:docPr id="3" name="Picture 2" descr="http://176.32.230.250/kingslynnacademy.co.uk/wp-content/uploads/2016/03/boto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http://176.32.230.250/kingslynnacademy.co.uk/wp-content/uploads/2016/03/botom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0320" cy="805815"/>
                  </a:xfrm>
                  <a:prstGeom prst="rect">
                    <a:avLst/>
                  </a:prstGeom>
                  <a:solidFill>
                    <a:schemeClr val="tx1"/>
                  </a:solidFill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A3D65"/>
    <w:multiLevelType w:val="multilevel"/>
    <w:tmpl w:val="F254FF4E"/>
    <w:lvl w:ilvl="0">
      <w:start w:val="1"/>
      <w:numFmt w:val="bullet"/>
      <w:lvlText w:val=""/>
      <w:lvlJc w:val="left"/>
      <w:pPr>
        <w:tabs>
          <w:tab w:val="num" w:pos="-732"/>
        </w:tabs>
        <w:ind w:left="-73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-12"/>
        </w:tabs>
        <w:ind w:left="-1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708"/>
        </w:tabs>
        <w:ind w:left="7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3E4CE5"/>
    <w:multiLevelType w:val="hybridMultilevel"/>
    <w:tmpl w:val="82F0C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C22AC"/>
    <w:multiLevelType w:val="hybridMultilevel"/>
    <w:tmpl w:val="AA949EA0"/>
    <w:lvl w:ilvl="0" w:tplc="D26280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CE4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B257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6E9D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64A9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D4F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8AA1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A85B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38A2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3253164"/>
    <w:multiLevelType w:val="hybridMultilevel"/>
    <w:tmpl w:val="53381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7C26A0"/>
    <w:multiLevelType w:val="hybridMultilevel"/>
    <w:tmpl w:val="F4DE7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63C03"/>
    <w:multiLevelType w:val="multilevel"/>
    <w:tmpl w:val="1D26A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284753"/>
    <w:multiLevelType w:val="hybridMultilevel"/>
    <w:tmpl w:val="108E5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1314DD"/>
    <w:multiLevelType w:val="hybridMultilevel"/>
    <w:tmpl w:val="0F36FB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9337D53"/>
    <w:multiLevelType w:val="hybridMultilevel"/>
    <w:tmpl w:val="741CF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E86FCD"/>
    <w:multiLevelType w:val="hybridMultilevel"/>
    <w:tmpl w:val="9CEED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A762F1"/>
    <w:multiLevelType w:val="hybridMultilevel"/>
    <w:tmpl w:val="18D26F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585C16"/>
    <w:multiLevelType w:val="hybridMultilevel"/>
    <w:tmpl w:val="1A5A4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EC46D7"/>
    <w:multiLevelType w:val="hybridMultilevel"/>
    <w:tmpl w:val="DA72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042854"/>
    <w:multiLevelType w:val="multilevel"/>
    <w:tmpl w:val="CC5A3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DF93058"/>
    <w:multiLevelType w:val="multilevel"/>
    <w:tmpl w:val="95BAA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7370D6"/>
    <w:multiLevelType w:val="hybridMultilevel"/>
    <w:tmpl w:val="766A5B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0327759"/>
    <w:multiLevelType w:val="hybridMultilevel"/>
    <w:tmpl w:val="E780E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CA6F03"/>
    <w:multiLevelType w:val="hybridMultilevel"/>
    <w:tmpl w:val="06D44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D46FA3"/>
    <w:multiLevelType w:val="hybridMultilevel"/>
    <w:tmpl w:val="FAB20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8A257E"/>
    <w:multiLevelType w:val="hybridMultilevel"/>
    <w:tmpl w:val="23FA9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0"/>
  </w:num>
  <w:num w:numId="3">
    <w:abstractNumId w:val="13"/>
  </w:num>
  <w:num w:numId="4">
    <w:abstractNumId w:val="5"/>
  </w:num>
  <w:num w:numId="5">
    <w:abstractNumId w:val="14"/>
  </w:num>
  <w:num w:numId="6">
    <w:abstractNumId w:val="0"/>
  </w:num>
  <w:num w:numId="7">
    <w:abstractNumId w:val="2"/>
  </w:num>
  <w:num w:numId="8">
    <w:abstractNumId w:val="3"/>
  </w:num>
  <w:num w:numId="9">
    <w:abstractNumId w:val="16"/>
  </w:num>
  <w:num w:numId="10">
    <w:abstractNumId w:val="4"/>
  </w:num>
  <w:num w:numId="11">
    <w:abstractNumId w:val="19"/>
  </w:num>
  <w:num w:numId="12">
    <w:abstractNumId w:val="8"/>
  </w:num>
  <w:num w:numId="13">
    <w:abstractNumId w:val="18"/>
  </w:num>
  <w:num w:numId="14">
    <w:abstractNumId w:val="9"/>
  </w:num>
  <w:num w:numId="15">
    <w:abstractNumId w:val="6"/>
  </w:num>
  <w:num w:numId="16">
    <w:abstractNumId w:val="7"/>
  </w:num>
  <w:num w:numId="17">
    <w:abstractNumId w:val="11"/>
  </w:num>
  <w:num w:numId="18">
    <w:abstractNumId w:val="1"/>
  </w:num>
  <w:num w:numId="19">
    <w:abstractNumId w:val="17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316"/>
    <w:rsid w:val="000308DC"/>
    <w:rsid w:val="000312E8"/>
    <w:rsid w:val="00054479"/>
    <w:rsid w:val="00087EBF"/>
    <w:rsid w:val="000B48BF"/>
    <w:rsid w:val="000C74C0"/>
    <w:rsid w:val="000E1996"/>
    <w:rsid w:val="001A7727"/>
    <w:rsid w:val="001A7FDE"/>
    <w:rsid w:val="001B1811"/>
    <w:rsid w:val="001D1547"/>
    <w:rsid w:val="001D32E9"/>
    <w:rsid w:val="001E0E6E"/>
    <w:rsid w:val="00261104"/>
    <w:rsid w:val="00277B99"/>
    <w:rsid w:val="0032008E"/>
    <w:rsid w:val="00356D42"/>
    <w:rsid w:val="003C0CC4"/>
    <w:rsid w:val="003F589F"/>
    <w:rsid w:val="003F7FF8"/>
    <w:rsid w:val="0044497D"/>
    <w:rsid w:val="004E7F46"/>
    <w:rsid w:val="00541E5A"/>
    <w:rsid w:val="005630C6"/>
    <w:rsid w:val="005647E6"/>
    <w:rsid w:val="006027EE"/>
    <w:rsid w:val="00620970"/>
    <w:rsid w:val="00622869"/>
    <w:rsid w:val="00663337"/>
    <w:rsid w:val="006D648E"/>
    <w:rsid w:val="00745FE0"/>
    <w:rsid w:val="007C3A44"/>
    <w:rsid w:val="008174AA"/>
    <w:rsid w:val="00857DAD"/>
    <w:rsid w:val="00860AE6"/>
    <w:rsid w:val="008A4A88"/>
    <w:rsid w:val="008C3E4B"/>
    <w:rsid w:val="008D1C83"/>
    <w:rsid w:val="00952AE8"/>
    <w:rsid w:val="00986E06"/>
    <w:rsid w:val="00AD0626"/>
    <w:rsid w:val="00AD7716"/>
    <w:rsid w:val="00AE5999"/>
    <w:rsid w:val="00AF05F4"/>
    <w:rsid w:val="00B02A14"/>
    <w:rsid w:val="00B17AC0"/>
    <w:rsid w:val="00BC40B2"/>
    <w:rsid w:val="00C0449E"/>
    <w:rsid w:val="00C07DE5"/>
    <w:rsid w:val="00C1767F"/>
    <w:rsid w:val="00D162CC"/>
    <w:rsid w:val="00D5690C"/>
    <w:rsid w:val="00D6316E"/>
    <w:rsid w:val="00D83316"/>
    <w:rsid w:val="00E43A7E"/>
    <w:rsid w:val="00E57D77"/>
    <w:rsid w:val="00E63B53"/>
    <w:rsid w:val="00EC6A03"/>
    <w:rsid w:val="00EF3E8C"/>
    <w:rsid w:val="00F90A28"/>
    <w:rsid w:val="00FB493A"/>
    <w:rsid w:val="00FE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902B3B-88CD-462E-AE10-2BDA8132B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3316"/>
  </w:style>
  <w:style w:type="paragraph" w:styleId="Heading4">
    <w:name w:val="heading 4"/>
    <w:basedOn w:val="Normal"/>
    <w:link w:val="Heading4Char"/>
    <w:uiPriority w:val="9"/>
    <w:qFormat/>
    <w:rsid w:val="00E63B5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33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3316"/>
  </w:style>
  <w:style w:type="paragraph" w:styleId="Footer">
    <w:name w:val="footer"/>
    <w:basedOn w:val="Normal"/>
    <w:link w:val="FooterChar"/>
    <w:uiPriority w:val="99"/>
    <w:unhideWhenUsed/>
    <w:rsid w:val="00D833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3316"/>
  </w:style>
  <w:style w:type="table" w:styleId="TableGrid">
    <w:name w:val="Table Grid"/>
    <w:basedOn w:val="TableNormal"/>
    <w:uiPriority w:val="39"/>
    <w:rsid w:val="00D833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basedOn w:val="TableNormal"/>
    <w:uiPriority w:val="49"/>
    <w:rsid w:val="00D8331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ListParagraph">
    <w:name w:val="List Paragraph"/>
    <w:basedOn w:val="Normal"/>
    <w:uiPriority w:val="34"/>
    <w:qFormat/>
    <w:rsid w:val="00D833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31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6E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E63B53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63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57D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09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1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44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35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27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247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823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76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741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70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68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80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45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96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72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74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13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2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0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29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829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31482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052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007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1305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4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30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34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78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12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10809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00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286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41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91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2913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thecdi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Drewery</dc:creator>
  <cp:keywords/>
  <dc:description/>
  <cp:lastModifiedBy>Paul Aldous</cp:lastModifiedBy>
  <cp:revision>2</cp:revision>
  <cp:lastPrinted>2019-05-07T09:25:00Z</cp:lastPrinted>
  <dcterms:created xsi:type="dcterms:W3CDTF">2021-04-05T10:01:00Z</dcterms:created>
  <dcterms:modified xsi:type="dcterms:W3CDTF">2021-04-05T10:01:00Z</dcterms:modified>
</cp:coreProperties>
</file>